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5" w:rsidRPr="001547C5" w:rsidRDefault="001547C5" w:rsidP="00D622F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proofErr w:type="spellStart"/>
      <w:r w:rsidRPr="001547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Pró-reitoria</w:t>
      </w:r>
      <w:proofErr w:type="spellEnd"/>
      <w:r w:rsidRPr="001547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Ensino</w:t>
      </w:r>
    </w:p>
    <w:p w:rsidR="001547C5" w:rsidRPr="001547C5" w:rsidRDefault="001547C5" w:rsidP="00D622F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547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Diretoria de Políticas de Ensino e Inclusão</w:t>
      </w:r>
    </w:p>
    <w:p w:rsidR="00676D0B" w:rsidRPr="001547C5" w:rsidRDefault="001547C5" w:rsidP="00D622F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547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Permanência e Êxito – </w:t>
      </w:r>
      <w:proofErr w:type="spellStart"/>
      <w:proofErr w:type="gramStart"/>
      <w:r w:rsidRPr="001547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IFSul</w:t>
      </w:r>
      <w:proofErr w:type="spellEnd"/>
      <w:proofErr w:type="gramEnd"/>
      <w:r w:rsidRPr="001547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2018-</w:t>
      </w:r>
      <w:r w:rsidR="001A618E" w:rsidRPr="001547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2021</w:t>
      </w:r>
    </w:p>
    <w:bookmarkEnd w:id="0"/>
    <w:p w:rsidR="001547C5" w:rsidRDefault="001547C5" w:rsidP="001547C5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7C5" w:rsidRPr="001547C5" w:rsidRDefault="001547C5" w:rsidP="001547C5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547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Sem dúvida será importante pesquisarmos a organização do trabalho, as novas tecnologias, os rituais, tempos e espaços, os regimentos, as grades curriculares, tudo o que objetiva e concretiza a pedagogia da fábrica ou da escola, entretanto, </w:t>
      </w:r>
      <w:proofErr w:type="gramStart"/>
      <w:r w:rsidRPr="001547C5">
        <w:rPr>
          <w:rFonts w:ascii="Times New Roman" w:eastAsia="Times New Roman" w:hAnsi="Times New Roman" w:cs="Times New Roman"/>
          <w:sz w:val="20"/>
          <w:szCs w:val="20"/>
          <w:lang w:eastAsia="pt-BR"/>
        </w:rPr>
        <w:t>o central em nossas pesquisas terão</w:t>
      </w:r>
      <w:proofErr w:type="gramEnd"/>
      <w:r w:rsidRPr="001547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que ser os sujeitos que interferem nessa relação educativa. A teoria pedagógica e a relação trabalho-educação se empobrecem quando seu foco deixa de </w:t>
      </w:r>
      <w:proofErr w:type="gramStart"/>
      <w:r w:rsidRPr="001547C5">
        <w:rPr>
          <w:rFonts w:ascii="Times New Roman" w:eastAsia="Times New Roman" w:hAnsi="Times New Roman" w:cs="Times New Roman"/>
          <w:sz w:val="20"/>
          <w:szCs w:val="20"/>
          <w:lang w:eastAsia="pt-BR"/>
        </w:rPr>
        <w:t>ser</w:t>
      </w:r>
      <w:proofErr w:type="gramEnd"/>
      <w:r w:rsidRPr="001547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as pessoas, as relações sociais e a passam a privilegiar as técnicas, as tecnologias, os métodos, os conteúdos inculcados (ARROYO, 2012, p. 165).</w:t>
      </w:r>
    </w:p>
    <w:p w:rsidR="001178BE" w:rsidRPr="0074167C" w:rsidRDefault="001178BE" w:rsidP="006E6428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E971D6" w:rsidRDefault="001547C5" w:rsidP="00E971D6">
      <w:pPr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 partir da citação exposta no paragrafo acima</w:t>
      </w:r>
      <w:r w:rsidR="00676D0B" w:rsidRPr="0074167C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Pró-reitoria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Ensino e Diretoria de Políticas de Ensino e Inclusão, procuram averiguar os </w:t>
      </w:r>
      <w:r w:rsidR="00676D0B" w:rsidRPr="007416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aspectos </w:t>
      </w:r>
      <w:r w:rsidR="00E971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que interferem diretamente no sucesso escolar dos alunos e aqueles </w:t>
      </w:r>
      <w:r w:rsidR="00676D0B" w:rsidRPr="0074167C">
        <w:rPr>
          <w:rFonts w:ascii="Arial" w:hAnsi="Arial" w:cs="Arial"/>
          <w:color w:val="000000"/>
          <w:sz w:val="20"/>
          <w:szCs w:val="20"/>
          <w:shd w:val="clear" w:color="auto" w:fill="FFFFFF"/>
        </w:rPr>
        <w:t>que desencadeiam repetência e evasão</w:t>
      </w:r>
      <w:r w:rsidR="00E971D6">
        <w:rPr>
          <w:rFonts w:ascii="Arial" w:hAnsi="Arial" w:cs="Arial"/>
          <w:color w:val="000000"/>
          <w:sz w:val="20"/>
          <w:szCs w:val="20"/>
          <w:shd w:val="clear" w:color="auto" w:fill="FFFFFF"/>
        </w:rPr>
        <w:t>. Dessa forma, esse relatório tem a intenção de apresentar as principais ações desenvolvidas nos anos de 2018 a 2021, fazendo uma reflexão acerca dos pontos basilares do sucesso acadêmico.</w:t>
      </w:r>
    </w:p>
    <w:p w:rsidR="00E971D6" w:rsidRDefault="00E971D6" w:rsidP="00E971D6">
      <w:pPr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Esse relatório tem com premissa apontar os principais indicadores encontrados nos 14 Campi do IFSUL.</w:t>
      </w:r>
    </w:p>
    <w:p w:rsidR="00E971D6" w:rsidRDefault="00DE3C67" w:rsidP="00E971D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Diversos fatores </w:t>
      </w:r>
      <w:r w:rsidR="00E971D6">
        <w:rPr>
          <w:rFonts w:ascii="Arial" w:hAnsi="Arial" w:cs="Arial"/>
          <w:sz w:val="20"/>
          <w:szCs w:val="20"/>
        </w:rPr>
        <w:t xml:space="preserve">são </w:t>
      </w:r>
      <w:r>
        <w:rPr>
          <w:rFonts w:ascii="Arial" w:hAnsi="Arial" w:cs="Arial"/>
          <w:sz w:val="20"/>
          <w:szCs w:val="20"/>
        </w:rPr>
        <w:t xml:space="preserve">apontados </w:t>
      </w:r>
      <w:r w:rsidR="00E971D6">
        <w:rPr>
          <w:rFonts w:ascii="Arial" w:hAnsi="Arial" w:cs="Arial"/>
          <w:sz w:val="20"/>
          <w:szCs w:val="20"/>
        </w:rPr>
        <w:t>para melhor se compreender a Permanência e o Êxito de um aluno. Nesse item, podem ser destacados diversos aspectos que interferem diretamente no sucesso escolar, a saber:</w:t>
      </w:r>
    </w:p>
    <w:p w:rsidR="00676D0B" w:rsidRPr="0074167C" w:rsidRDefault="00DE3C67" w:rsidP="00676D0B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Dificuldade de articular as atividades de ensino com as atividades do trabalho e de casa</w:t>
      </w:r>
      <w:r w:rsidR="002E2583" w:rsidRPr="0074167C">
        <w:rPr>
          <w:rFonts w:ascii="Arial" w:hAnsi="Arial" w:cs="Arial"/>
          <w:sz w:val="20"/>
          <w:szCs w:val="20"/>
        </w:rPr>
        <w:t>;</w:t>
      </w:r>
    </w:p>
    <w:p w:rsidR="00676D0B" w:rsidRPr="0074167C" w:rsidRDefault="00676D0B" w:rsidP="00676D0B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Dificuldade em se adaptar à rotina acadêmica inclusive no que diz respeito ao hábito e disciplina de estudo seja no campus ou em casa</w:t>
      </w:r>
      <w:r w:rsidR="002E2583" w:rsidRPr="0074167C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676D0B" w:rsidRPr="0074167C" w:rsidRDefault="00676D0B" w:rsidP="00676D0B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Indisponibilidade de tempo para estudar fora do horário de aulas</w:t>
      </w:r>
      <w:r w:rsidR="002E2583" w:rsidRPr="0074167C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DE3C67" w:rsidRDefault="00676D0B" w:rsidP="002E258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E3C67">
        <w:rPr>
          <w:rFonts w:ascii="Arial" w:hAnsi="Arial" w:cs="Arial"/>
          <w:sz w:val="20"/>
          <w:szCs w:val="20"/>
        </w:rPr>
        <w:t>Déficit</w:t>
      </w:r>
      <w:r w:rsidR="00DE3C67">
        <w:rPr>
          <w:rFonts w:ascii="Arial" w:hAnsi="Arial" w:cs="Arial"/>
          <w:sz w:val="20"/>
          <w:szCs w:val="20"/>
        </w:rPr>
        <w:t xml:space="preserve"> de aprendizagem dos estudantes;</w:t>
      </w:r>
    </w:p>
    <w:p w:rsidR="00676D0B" w:rsidRPr="0074167C" w:rsidRDefault="00676D0B" w:rsidP="002E258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Jornada de trabalho exaustiva interferindo no rendimento do estudante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676D0B" w:rsidRPr="0074167C" w:rsidRDefault="00676D0B" w:rsidP="002E258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Problemas</w:t>
      </w:r>
      <w:r w:rsidR="00DE3C67">
        <w:rPr>
          <w:rFonts w:ascii="Arial" w:hAnsi="Arial" w:cs="Arial"/>
          <w:sz w:val="20"/>
          <w:szCs w:val="20"/>
        </w:rPr>
        <w:t xml:space="preserve"> pessoais, familiares e sociais;</w:t>
      </w:r>
    </w:p>
    <w:p w:rsidR="00676D0B" w:rsidRPr="0074167C" w:rsidRDefault="00676D0B" w:rsidP="002E2583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 xml:space="preserve">Impontualidade e </w:t>
      </w:r>
      <w:r w:rsidR="002E2583" w:rsidRPr="0074167C">
        <w:rPr>
          <w:rFonts w:ascii="Arial" w:hAnsi="Arial" w:cs="Arial"/>
          <w:sz w:val="20"/>
          <w:szCs w:val="20"/>
        </w:rPr>
        <w:t xml:space="preserve">falta de assiduidade de </w:t>
      </w:r>
      <w:r w:rsidR="00DE3C67">
        <w:rPr>
          <w:rFonts w:ascii="Arial" w:hAnsi="Arial" w:cs="Arial"/>
          <w:sz w:val="20"/>
          <w:szCs w:val="20"/>
        </w:rPr>
        <w:t>discentes que trabalham;</w:t>
      </w:r>
    </w:p>
    <w:p w:rsidR="00676D0B" w:rsidRPr="0074167C" w:rsidRDefault="00676D0B" w:rsidP="002E2583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Falta de identificação ou de afinidade com o curso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676D0B" w:rsidRPr="0074167C" w:rsidRDefault="00676D0B" w:rsidP="002E2583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Desconhecimento ou pouco conhecimento sobre o curso escolhido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676D0B" w:rsidRPr="0074167C" w:rsidRDefault="00676D0B" w:rsidP="002E2583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Falta de perspectiva profissional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676D0B" w:rsidRPr="0074167C" w:rsidRDefault="00676D0B" w:rsidP="002E2583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Desmotivação ocasionada pelas sucessivas repetências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676D0B" w:rsidRPr="0074167C" w:rsidRDefault="00676D0B" w:rsidP="002E2583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Desestímulo pela área de formação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676D0B" w:rsidRPr="0074167C" w:rsidRDefault="00676D0B" w:rsidP="002E2583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Cursos mais teóricos que práticos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2E2583" w:rsidRPr="0074167C" w:rsidRDefault="002E2583" w:rsidP="006E6428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Sobrecarga de disciplinas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701A6C" w:rsidRPr="0074167C" w:rsidRDefault="002E2583" w:rsidP="006E6428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Currículo com disciplinas que não apresentam relevância para o curso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DE3C67" w:rsidRDefault="002E2583" w:rsidP="006E6428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E3C67">
        <w:rPr>
          <w:rFonts w:ascii="Arial" w:hAnsi="Arial" w:cs="Arial"/>
          <w:sz w:val="20"/>
          <w:szCs w:val="20"/>
        </w:rPr>
        <w:t>Currículos de cursos técnicos que não priorizam as práticas profissionais</w:t>
      </w:r>
      <w:r w:rsidR="00DE3C67">
        <w:rPr>
          <w:rFonts w:ascii="Arial" w:hAnsi="Arial" w:cs="Arial"/>
          <w:sz w:val="20"/>
          <w:szCs w:val="20"/>
        </w:rPr>
        <w:t>;</w:t>
      </w:r>
      <w:r w:rsidRPr="00DE3C67">
        <w:rPr>
          <w:rFonts w:ascii="Arial" w:hAnsi="Arial" w:cs="Arial"/>
          <w:sz w:val="20"/>
          <w:szCs w:val="20"/>
        </w:rPr>
        <w:t xml:space="preserve"> </w:t>
      </w:r>
    </w:p>
    <w:p w:rsidR="00701A6C" w:rsidRPr="00DE3C67" w:rsidRDefault="002E2583" w:rsidP="006E6428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E3C67">
        <w:rPr>
          <w:rFonts w:ascii="Arial" w:hAnsi="Arial" w:cs="Arial"/>
          <w:sz w:val="20"/>
          <w:szCs w:val="20"/>
        </w:rPr>
        <w:t>Disciplinas com excesso de conteúdo</w:t>
      </w:r>
      <w:r w:rsidR="00DE3C67">
        <w:rPr>
          <w:rFonts w:ascii="Arial" w:hAnsi="Arial" w:cs="Arial"/>
          <w:sz w:val="20"/>
          <w:szCs w:val="20"/>
        </w:rPr>
        <w:t>;</w:t>
      </w:r>
      <w:r w:rsidRPr="00DE3C67">
        <w:rPr>
          <w:rFonts w:ascii="Arial" w:hAnsi="Arial" w:cs="Arial"/>
          <w:sz w:val="20"/>
          <w:szCs w:val="20"/>
        </w:rPr>
        <w:t xml:space="preserve"> </w:t>
      </w:r>
    </w:p>
    <w:p w:rsidR="00701A6C" w:rsidRPr="0074167C" w:rsidRDefault="002E2583" w:rsidP="006E6428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Alta complexidade do currículo de alguns cursos técnicos e de graduação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701A6C" w:rsidRPr="0074167C" w:rsidRDefault="002E2583" w:rsidP="006E6428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Nível elevado de alguns cursos técnicos semelhantes, inclusive, com cursos de graduação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701A6C" w:rsidRPr="0074167C" w:rsidRDefault="002E2583" w:rsidP="006E6428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Cursos técnicos que apresentam distância entre o conhecimento teórico e o conhecimento prático requerido pelo mundo do trabalho</w:t>
      </w:r>
      <w:r w:rsidR="00DE3C67">
        <w:rPr>
          <w:rFonts w:ascii="Arial" w:hAnsi="Arial" w:cs="Arial"/>
          <w:sz w:val="20"/>
          <w:szCs w:val="20"/>
        </w:rPr>
        <w:t>;</w:t>
      </w:r>
    </w:p>
    <w:p w:rsidR="00701A6C" w:rsidRPr="0074167C" w:rsidRDefault="002E2583" w:rsidP="006E6428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lastRenderedPageBreak/>
        <w:t>Falta de articulação entre teoria e prática nos currículos dos cursos técnicos e de graduação</w:t>
      </w:r>
      <w:r w:rsidR="00DE3C67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701A6C" w:rsidRPr="0074167C" w:rsidRDefault="002E2583" w:rsidP="006E6428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Existência, de barreiras que impedem a autonomia de pessoas com defic</w:t>
      </w:r>
      <w:r w:rsidR="00DE3C67">
        <w:rPr>
          <w:rFonts w:ascii="Arial" w:hAnsi="Arial" w:cs="Arial"/>
          <w:sz w:val="20"/>
          <w:szCs w:val="20"/>
        </w:rPr>
        <w:t>iência e/ou mobilidade reduzida;</w:t>
      </w:r>
    </w:p>
    <w:p w:rsidR="00701A6C" w:rsidRPr="0074167C" w:rsidRDefault="002E2583" w:rsidP="006E6428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Auxílios financeiros insuficientes para atender a demanda de todos os estudantes com o perfil adequado para ter direito aos auxílios</w:t>
      </w:r>
      <w:r w:rsidR="00FD5CC2">
        <w:rPr>
          <w:rFonts w:ascii="Arial" w:hAnsi="Arial" w:cs="Arial"/>
          <w:sz w:val="20"/>
          <w:szCs w:val="20"/>
        </w:rPr>
        <w:t>;</w:t>
      </w:r>
      <w:r w:rsidRPr="0074167C">
        <w:rPr>
          <w:rFonts w:ascii="Arial" w:hAnsi="Arial" w:cs="Arial"/>
          <w:sz w:val="20"/>
          <w:szCs w:val="20"/>
        </w:rPr>
        <w:t xml:space="preserve"> </w:t>
      </w:r>
    </w:p>
    <w:p w:rsidR="00701A6C" w:rsidRPr="0074167C" w:rsidRDefault="002E2583" w:rsidP="0074167C">
      <w:pPr>
        <w:pStyle w:val="Pargrafoda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 xml:space="preserve">Poucas oportunidades para recuperação da aprendizagem na maior parte dos cursos </w:t>
      </w:r>
    </w:p>
    <w:p w:rsidR="00701A6C" w:rsidRPr="0074167C" w:rsidRDefault="002E2583" w:rsidP="00701A6C">
      <w:pPr>
        <w:pStyle w:val="PargrafodaLista"/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4167C">
        <w:rPr>
          <w:rFonts w:ascii="Arial" w:hAnsi="Arial" w:cs="Arial"/>
          <w:sz w:val="20"/>
          <w:szCs w:val="20"/>
        </w:rPr>
        <w:t xml:space="preserve">Cursos com poucas ofertas de visitas técnicas </w:t>
      </w:r>
    </w:p>
    <w:p w:rsidR="006D3854" w:rsidRPr="0074167C" w:rsidRDefault="002E2583" w:rsidP="006E6428">
      <w:pPr>
        <w:pStyle w:val="Pargrafoda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 xml:space="preserve">Avaliações de aprendizagem (provas) com conteúdo em excesso </w:t>
      </w:r>
    </w:p>
    <w:p w:rsidR="006D3854" w:rsidRPr="00FD5CC2" w:rsidRDefault="002E2583" w:rsidP="00FD5CC2">
      <w:pPr>
        <w:pStyle w:val="Pargrafoda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4167C">
        <w:rPr>
          <w:rFonts w:ascii="Arial" w:hAnsi="Arial" w:cs="Arial"/>
          <w:sz w:val="20"/>
          <w:szCs w:val="20"/>
        </w:rPr>
        <w:t>Ausência de planejamento de aulas por parte de alguns docentes</w:t>
      </w:r>
      <w:proofErr w:type="gramStart"/>
      <w:r w:rsidRPr="0074167C">
        <w:rPr>
          <w:rFonts w:ascii="Arial" w:hAnsi="Arial" w:cs="Arial"/>
          <w:sz w:val="20"/>
          <w:szCs w:val="20"/>
        </w:rPr>
        <w:t xml:space="preserve"> </w:t>
      </w:r>
      <w:r w:rsidRPr="00FD5CC2">
        <w:rPr>
          <w:rFonts w:ascii="Arial" w:hAnsi="Arial" w:cs="Arial"/>
          <w:sz w:val="20"/>
          <w:szCs w:val="20"/>
        </w:rPr>
        <w:t xml:space="preserve"> </w:t>
      </w:r>
    </w:p>
    <w:p w:rsidR="006D3854" w:rsidRPr="0074167C" w:rsidRDefault="002E2583" w:rsidP="006E6428">
      <w:pPr>
        <w:pStyle w:val="Pargrafoda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gramEnd"/>
      <w:r w:rsidRPr="0074167C">
        <w:rPr>
          <w:rFonts w:ascii="Arial" w:hAnsi="Arial" w:cs="Arial"/>
          <w:sz w:val="20"/>
          <w:szCs w:val="20"/>
        </w:rPr>
        <w:t xml:space="preserve">Priorização do “repasse” e cumprimento do conteúdo programático em detrimento da aprendizagem </w:t>
      </w:r>
    </w:p>
    <w:p w:rsidR="00F60160" w:rsidRPr="0074167C" w:rsidRDefault="00F60160" w:rsidP="00F60160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74167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Ações de Permanência e êxito – 2018</w:t>
      </w:r>
      <w:r w:rsidR="00FD5CC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0525E0" w:rsidRPr="0074167C" w:rsidTr="000525E0">
        <w:tc>
          <w:tcPr>
            <w:tcW w:w="4531" w:type="dxa"/>
          </w:tcPr>
          <w:p w:rsidR="000525E0" w:rsidRPr="0074167C" w:rsidRDefault="000525E0" w:rsidP="000525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AÇÕES</w:t>
            </w:r>
          </w:p>
        </w:tc>
        <w:tc>
          <w:tcPr>
            <w:tcW w:w="3963" w:type="dxa"/>
          </w:tcPr>
          <w:p w:rsidR="000525E0" w:rsidRPr="0074167C" w:rsidRDefault="000525E0" w:rsidP="000525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RISCOS</w:t>
            </w:r>
          </w:p>
        </w:tc>
      </w:tr>
      <w:tr w:rsidR="000525E0" w:rsidRPr="0074167C" w:rsidTr="000525E0">
        <w:tc>
          <w:tcPr>
            <w:tcW w:w="4531" w:type="dxa"/>
          </w:tcPr>
          <w:p w:rsidR="000525E0" w:rsidRPr="0074167C" w:rsidRDefault="00FD5CC2" w:rsidP="000525E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Acompanhamento </w:t>
            </w:r>
            <w:r w:rsidR="000525E0"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de aprendizagem e desempenho escolar: </w:t>
            </w:r>
          </w:p>
          <w:p w:rsidR="000525E0" w:rsidRPr="0074167C" w:rsidRDefault="000525E0" w:rsidP="00F6016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0525E0" w:rsidRPr="0074167C" w:rsidRDefault="000525E0" w:rsidP="00F6016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Baixo número de profissionais habilitados para essa atividade </w:t>
            </w:r>
            <w:r w:rsidR="00FD5C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Pedagogos</w:t>
            </w:r>
            <w:r w:rsidR="00FD5C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Técnico em Assuntos Educacionais</w:t>
            </w:r>
          </w:p>
        </w:tc>
      </w:tr>
      <w:tr w:rsidR="00BB3E33" w:rsidRPr="0074167C" w:rsidTr="000525E0">
        <w:tc>
          <w:tcPr>
            <w:tcW w:w="4531" w:type="dxa"/>
          </w:tcPr>
          <w:p w:rsidR="00BB3E33" w:rsidRPr="0074167C" w:rsidRDefault="00BB3E33" w:rsidP="00FD5CC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Ampliação de projetos integradores </w:t>
            </w:r>
          </w:p>
        </w:tc>
        <w:tc>
          <w:tcPr>
            <w:tcW w:w="3963" w:type="dxa"/>
          </w:tcPr>
          <w:p w:rsidR="00BB3E33" w:rsidRPr="0074167C" w:rsidRDefault="00FD5CC2" w:rsidP="00BB3E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aceitação dos professores</w:t>
            </w:r>
          </w:p>
        </w:tc>
      </w:tr>
      <w:tr w:rsidR="00BB3E33" w:rsidRPr="0074167C" w:rsidTr="0074167C">
        <w:tc>
          <w:tcPr>
            <w:tcW w:w="4531" w:type="dxa"/>
          </w:tcPr>
          <w:p w:rsidR="00BB3E33" w:rsidRPr="0074167C" w:rsidRDefault="006C0975" w:rsidP="00FD5CC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>Acompanhament</w:t>
            </w:r>
            <w:r w:rsidR="00FD5CC2">
              <w:rPr>
                <w:rFonts w:ascii="Arial" w:hAnsi="Arial" w:cs="Arial"/>
                <w:sz w:val="20"/>
                <w:szCs w:val="20"/>
              </w:rPr>
              <w:t xml:space="preserve">o da frequência dos estudantes e identificação </w:t>
            </w:r>
            <w:r w:rsidR="00D622F0">
              <w:rPr>
                <w:rFonts w:ascii="Arial" w:hAnsi="Arial" w:cs="Arial"/>
                <w:sz w:val="20"/>
                <w:szCs w:val="20"/>
              </w:rPr>
              <w:t>das possíveis evasões</w:t>
            </w:r>
          </w:p>
        </w:tc>
        <w:tc>
          <w:tcPr>
            <w:tcW w:w="3963" w:type="dxa"/>
          </w:tcPr>
          <w:p w:rsidR="00BB3E33" w:rsidRPr="0074167C" w:rsidRDefault="00BB3E33" w:rsidP="00D622F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Baixo número de profissionais </w:t>
            </w:r>
            <w:r w:rsidR="00D622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habilitados para essa atividade </w:t>
            </w:r>
            <w:r w:rsidR="00D622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="00D622F0"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Pedagogos</w:t>
            </w:r>
            <w:r w:rsidR="00D622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Técnico em Assuntos Educacionais</w:t>
            </w:r>
          </w:p>
        </w:tc>
      </w:tr>
      <w:tr w:rsidR="00BA2EC2" w:rsidRPr="0074167C" w:rsidTr="0074167C">
        <w:tc>
          <w:tcPr>
            <w:tcW w:w="4531" w:type="dxa"/>
          </w:tcPr>
          <w:p w:rsidR="00BA2EC2" w:rsidRPr="0074167C" w:rsidRDefault="00BA2EC2" w:rsidP="006C0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 xml:space="preserve">Mapeamento dos conteúdos nos quais os estudantes apresentam maiores dificuldades, através do serviço de coordenação de Cursos e </w:t>
            </w:r>
            <w:proofErr w:type="gramStart"/>
            <w:r w:rsidRPr="0074167C">
              <w:rPr>
                <w:rFonts w:ascii="Arial" w:hAnsi="Arial" w:cs="Arial"/>
                <w:sz w:val="20"/>
                <w:szCs w:val="20"/>
              </w:rPr>
              <w:t>Pedagogia</w:t>
            </w:r>
            <w:proofErr w:type="gramEnd"/>
          </w:p>
        </w:tc>
        <w:tc>
          <w:tcPr>
            <w:tcW w:w="3963" w:type="dxa"/>
          </w:tcPr>
          <w:p w:rsidR="00BA2EC2" w:rsidRPr="0074167C" w:rsidRDefault="00BA2EC2" w:rsidP="00D622F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Baixo número de profissionais </w:t>
            </w:r>
            <w:r w:rsidR="00D622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habilitados para essa atividade</w:t>
            </w:r>
          </w:p>
        </w:tc>
      </w:tr>
      <w:tr w:rsidR="00BA2EC2" w:rsidRPr="0074167C" w:rsidTr="0074167C">
        <w:tc>
          <w:tcPr>
            <w:tcW w:w="4531" w:type="dxa"/>
          </w:tcPr>
          <w:p w:rsidR="00BA2EC2" w:rsidRPr="0074167C" w:rsidRDefault="00BA2EC2" w:rsidP="00BA2E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 xml:space="preserve">Identificação dos alunos, que ao ingressar na instituição, apresentam dificuldades referente à formação anterior; </w:t>
            </w:r>
          </w:p>
        </w:tc>
        <w:tc>
          <w:tcPr>
            <w:tcW w:w="3963" w:type="dxa"/>
          </w:tcPr>
          <w:p w:rsidR="00BA2EC2" w:rsidRPr="0074167C" w:rsidRDefault="00D622F0" w:rsidP="006C09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 de aprendizagem</w:t>
            </w:r>
          </w:p>
        </w:tc>
      </w:tr>
      <w:tr w:rsidR="00BB3E33" w:rsidRPr="0074167C" w:rsidTr="0074167C">
        <w:tc>
          <w:tcPr>
            <w:tcW w:w="4531" w:type="dxa"/>
          </w:tcPr>
          <w:p w:rsidR="00BB3E33" w:rsidRPr="0074167C" w:rsidRDefault="00BB3E33" w:rsidP="0074167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Incentivos à pesquisa e extensão; </w:t>
            </w:r>
          </w:p>
          <w:p w:rsidR="00BB3E33" w:rsidRPr="0074167C" w:rsidRDefault="00BB3E33" w:rsidP="0074167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BB3E33" w:rsidRPr="0074167C" w:rsidRDefault="00BB3E33" w:rsidP="0074167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Baixo número de bolsas para estudantes </w:t>
            </w:r>
          </w:p>
        </w:tc>
      </w:tr>
    </w:tbl>
    <w:p w:rsidR="0074167C" w:rsidRPr="0074167C" w:rsidRDefault="0074167C" w:rsidP="000525E0">
      <w:pPr>
        <w:rPr>
          <w:rFonts w:ascii="Arial" w:hAnsi="Arial" w:cs="Arial"/>
          <w:sz w:val="20"/>
          <w:szCs w:val="20"/>
        </w:rPr>
      </w:pPr>
    </w:p>
    <w:sectPr w:rsidR="0074167C" w:rsidRPr="00741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4D3A"/>
    <w:multiLevelType w:val="hybridMultilevel"/>
    <w:tmpl w:val="BF8CEF68"/>
    <w:lvl w:ilvl="0" w:tplc="2A5A0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2219F"/>
    <w:multiLevelType w:val="hybridMultilevel"/>
    <w:tmpl w:val="ED7EA4CC"/>
    <w:lvl w:ilvl="0" w:tplc="2A5A0D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A3578B"/>
    <w:multiLevelType w:val="hybridMultilevel"/>
    <w:tmpl w:val="6DD01C54"/>
    <w:lvl w:ilvl="0" w:tplc="2A5A0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C7C27"/>
    <w:multiLevelType w:val="hybridMultilevel"/>
    <w:tmpl w:val="5D2E382E"/>
    <w:lvl w:ilvl="0" w:tplc="2A5A0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F3677"/>
    <w:multiLevelType w:val="hybridMultilevel"/>
    <w:tmpl w:val="926CA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A539A"/>
    <w:multiLevelType w:val="hybridMultilevel"/>
    <w:tmpl w:val="1F2C6442"/>
    <w:lvl w:ilvl="0" w:tplc="2A5A0D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54525D"/>
    <w:multiLevelType w:val="hybridMultilevel"/>
    <w:tmpl w:val="F07EA2B8"/>
    <w:lvl w:ilvl="0" w:tplc="2A5A0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80B1C"/>
    <w:multiLevelType w:val="hybridMultilevel"/>
    <w:tmpl w:val="2C8092C6"/>
    <w:lvl w:ilvl="0" w:tplc="2A5A0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D7326"/>
    <w:multiLevelType w:val="hybridMultilevel"/>
    <w:tmpl w:val="9FDE6F28"/>
    <w:lvl w:ilvl="0" w:tplc="2A5A0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B654F"/>
    <w:multiLevelType w:val="hybridMultilevel"/>
    <w:tmpl w:val="AD24CCDC"/>
    <w:lvl w:ilvl="0" w:tplc="2A5A0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366B2"/>
    <w:multiLevelType w:val="hybridMultilevel"/>
    <w:tmpl w:val="0322AAA8"/>
    <w:lvl w:ilvl="0" w:tplc="2A5A0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F5B48"/>
    <w:multiLevelType w:val="hybridMultilevel"/>
    <w:tmpl w:val="4F783F0C"/>
    <w:lvl w:ilvl="0" w:tplc="2A5A0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D7CC5"/>
    <w:multiLevelType w:val="hybridMultilevel"/>
    <w:tmpl w:val="C076FE68"/>
    <w:lvl w:ilvl="0" w:tplc="2A5A0D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5327AE"/>
    <w:multiLevelType w:val="hybridMultilevel"/>
    <w:tmpl w:val="E91C6586"/>
    <w:lvl w:ilvl="0" w:tplc="2A5A0D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725E5B"/>
    <w:multiLevelType w:val="hybridMultilevel"/>
    <w:tmpl w:val="4AEEDF42"/>
    <w:lvl w:ilvl="0" w:tplc="2A5A0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B5569"/>
    <w:multiLevelType w:val="hybridMultilevel"/>
    <w:tmpl w:val="CE82F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92904"/>
    <w:multiLevelType w:val="hybridMultilevel"/>
    <w:tmpl w:val="B02E7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64108"/>
    <w:multiLevelType w:val="hybridMultilevel"/>
    <w:tmpl w:val="249E431A"/>
    <w:lvl w:ilvl="0" w:tplc="2A5A0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4"/>
  </w:num>
  <w:num w:numId="10">
    <w:abstractNumId w:val="10"/>
  </w:num>
  <w:num w:numId="11">
    <w:abstractNumId w:val="2"/>
  </w:num>
  <w:num w:numId="12">
    <w:abstractNumId w:val="0"/>
  </w:num>
  <w:num w:numId="13">
    <w:abstractNumId w:val="3"/>
  </w:num>
  <w:num w:numId="14">
    <w:abstractNumId w:val="17"/>
  </w:num>
  <w:num w:numId="15">
    <w:abstractNumId w:val="5"/>
  </w:num>
  <w:num w:numId="16">
    <w:abstractNumId w:val="12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0C"/>
    <w:rsid w:val="000525E0"/>
    <w:rsid w:val="001178BE"/>
    <w:rsid w:val="001547C5"/>
    <w:rsid w:val="001A618E"/>
    <w:rsid w:val="001B5D16"/>
    <w:rsid w:val="002B390C"/>
    <w:rsid w:val="002E2583"/>
    <w:rsid w:val="00676D0B"/>
    <w:rsid w:val="006C0975"/>
    <w:rsid w:val="006D3854"/>
    <w:rsid w:val="006E6428"/>
    <w:rsid w:val="00701A6C"/>
    <w:rsid w:val="0074167C"/>
    <w:rsid w:val="009236F3"/>
    <w:rsid w:val="009D089C"/>
    <w:rsid w:val="00BA2EC2"/>
    <w:rsid w:val="00BB3E33"/>
    <w:rsid w:val="00CC5C76"/>
    <w:rsid w:val="00D622F0"/>
    <w:rsid w:val="00DE3C67"/>
    <w:rsid w:val="00E971D6"/>
    <w:rsid w:val="00F60160"/>
    <w:rsid w:val="00F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r-only">
    <w:name w:val="sr-only"/>
    <w:basedOn w:val="Fontepargpadro"/>
    <w:rsid w:val="002B390C"/>
  </w:style>
  <w:style w:type="paragraph" w:styleId="PargrafodaLista">
    <w:name w:val="List Paragraph"/>
    <w:basedOn w:val="Normal"/>
    <w:uiPriority w:val="34"/>
    <w:qFormat/>
    <w:rsid w:val="00F60160"/>
    <w:pPr>
      <w:ind w:left="720"/>
      <w:contextualSpacing/>
    </w:pPr>
  </w:style>
  <w:style w:type="table" w:styleId="Tabelacomgrade">
    <w:name w:val="Table Grid"/>
    <w:basedOn w:val="Tabelanormal"/>
    <w:uiPriority w:val="39"/>
    <w:rsid w:val="00052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7C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547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r-only">
    <w:name w:val="sr-only"/>
    <w:basedOn w:val="Fontepargpadro"/>
    <w:rsid w:val="002B390C"/>
  </w:style>
  <w:style w:type="paragraph" w:styleId="PargrafodaLista">
    <w:name w:val="List Paragraph"/>
    <w:basedOn w:val="Normal"/>
    <w:uiPriority w:val="34"/>
    <w:qFormat/>
    <w:rsid w:val="00F60160"/>
    <w:pPr>
      <w:ind w:left="720"/>
      <w:contextualSpacing/>
    </w:pPr>
  </w:style>
  <w:style w:type="table" w:styleId="Tabelacomgrade">
    <w:name w:val="Table Grid"/>
    <w:basedOn w:val="Tabelanormal"/>
    <w:uiPriority w:val="39"/>
    <w:rsid w:val="00052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7C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54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341F7-7438-4DFC-A3F9-B0100B73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cotin</dc:creator>
  <cp:lastModifiedBy>Leonardo Betemps</cp:lastModifiedBy>
  <cp:revision>2</cp:revision>
  <dcterms:created xsi:type="dcterms:W3CDTF">2021-12-01T20:20:00Z</dcterms:created>
  <dcterms:modified xsi:type="dcterms:W3CDTF">2021-12-01T20:20:00Z</dcterms:modified>
</cp:coreProperties>
</file>