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99" w:rsidRDefault="00AE4699">
      <w:pPr>
        <w:spacing w:after="61" w:line="259" w:lineRule="auto"/>
        <w:ind w:left="4346" w:right="0" w:firstLine="0"/>
        <w:jc w:val="left"/>
      </w:pPr>
    </w:p>
    <w:p w:rsidR="00290A8E" w:rsidRDefault="00290A8E" w:rsidP="00290A8E">
      <w:pPr>
        <w:spacing w:after="0" w:line="265" w:lineRule="auto"/>
        <w:ind w:left="-5" w:right="0"/>
      </w:pPr>
    </w:p>
    <w:p w:rsidR="00290A8E" w:rsidRDefault="00290A8E" w:rsidP="00290A8E">
      <w:pPr>
        <w:spacing w:after="0" w:line="265" w:lineRule="auto"/>
        <w:ind w:left="-5" w:right="0"/>
      </w:pPr>
    </w:p>
    <w:p w:rsidR="00290A8E" w:rsidRDefault="00290A8E" w:rsidP="00290A8E">
      <w:pPr>
        <w:spacing w:after="0" w:line="265" w:lineRule="auto"/>
        <w:ind w:left="-5" w:right="0"/>
      </w:pPr>
    </w:p>
    <w:p w:rsidR="00AE4699" w:rsidRDefault="00290A8E" w:rsidP="00290A8E">
      <w:pPr>
        <w:spacing w:after="0" w:line="265" w:lineRule="auto"/>
        <w:ind w:left="-5" w:right="0"/>
      </w:pPr>
      <w:r>
        <w:t xml:space="preserve">        ASSUNTO: REGULAMENTAÇÃO NO </w:t>
      </w:r>
      <w:proofErr w:type="gramStart"/>
      <w:r>
        <w:t xml:space="preserve">IFSUL </w:t>
      </w:r>
      <w:r>
        <w:t xml:space="preserve"> DA</w:t>
      </w:r>
      <w:proofErr w:type="gramEnd"/>
      <w:r>
        <w:t xml:space="preserve"> LEI N° 13.796, DE 3 DE JANEIRO DE  </w:t>
      </w:r>
      <w:r>
        <w:t>2019.</w:t>
      </w:r>
    </w:p>
    <w:p w:rsidR="00290A8E" w:rsidRDefault="00290A8E">
      <w:pPr>
        <w:spacing w:after="716" w:line="346" w:lineRule="auto"/>
        <w:ind w:left="13" w:right="6"/>
        <w:jc w:val="center"/>
      </w:pPr>
    </w:p>
    <w:p w:rsidR="00AE4699" w:rsidRDefault="00290A8E">
      <w:pPr>
        <w:spacing w:after="440" w:line="346" w:lineRule="auto"/>
        <w:ind w:left="13" w:right="0"/>
        <w:jc w:val="center"/>
      </w:pPr>
      <w:r>
        <w:t>MINUTA DE NORMATIZAÇÃO DA LEI N° 13.796 de 03 de janeiro de 2019.</w:t>
      </w:r>
    </w:p>
    <w:p w:rsidR="00AE4699" w:rsidRDefault="00290A8E">
      <w:pPr>
        <w:spacing w:after="535" w:line="238" w:lineRule="auto"/>
        <w:ind w:right="0"/>
      </w:pPr>
      <w:r>
        <w:t>Comissão de Regulamentação da Lei n° 13.796, de 3 de janeiro de 2019, no Insti</w:t>
      </w:r>
      <w:r>
        <w:t>tuto Federal de Educação, Ciência e Tecnologia Sul-Rio-grandense</w:t>
      </w:r>
      <w:r>
        <w:t xml:space="preserve">, instituída pela Portaria n° </w:t>
      </w:r>
      <w:proofErr w:type="spellStart"/>
      <w:r>
        <w:t>xxxxx</w:t>
      </w:r>
      <w:proofErr w:type="spellEnd"/>
      <w:r>
        <w:t xml:space="preserve"> de 15</w:t>
      </w:r>
      <w:r>
        <w:t xml:space="preserve"> de abril</w:t>
      </w:r>
      <w:r>
        <w:t xml:space="preserve"> de 2019.</w:t>
      </w:r>
    </w:p>
    <w:p w:rsidR="00AE4699" w:rsidRDefault="00290A8E">
      <w:pPr>
        <w:spacing w:after="829"/>
        <w:ind w:left="-5" w:right="0"/>
      </w:pPr>
      <w:r>
        <w:t>A Comissão responsável pela Regulamentação da Lei 13.796, de 3 de janeiro de 2019 no Instituto Federal Sul-Rio-grandense</w:t>
      </w:r>
      <w:r>
        <w:t>, formada por 14</w:t>
      </w:r>
      <w:r>
        <w:t xml:space="preserve"> membros de to</w:t>
      </w:r>
      <w:r>
        <w:t xml:space="preserve">dos os campi e de </w:t>
      </w:r>
      <w:proofErr w:type="gramStart"/>
      <w:r>
        <w:t>pela  Pró</w:t>
      </w:r>
      <w:proofErr w:type="gramEnd"/>
      <w:r>
        <w:t xml:space="preserve">-Reitoria de Ensino </w:t>
      </w:r>
      <w:r>
        <w:t>em sua competência para regulamentar.</w:t>
      </w:r>
    </w:p>
    <w:p w:rsidR="00AE4699" w:rsidRDefault="00290A8E">
      <w:pPr>
        <w:spacing w:after="106" w:line="265" w:lineRule="auto"/>
        <w:ind w:left="728" w:right="720"/>
        <w:jc w:val="center"/>
      </w:pPr>
      <w:r>
        <w:t>CAPÍTULO I</w:t>
      </w:r>
    </w:p>
    <w:p w:rsidR="00AE4699" w:rsidRDefault="00290A8E">
      <w:pPr>
        <w:spacing w:after="522" w:line="265" w:lineRule="auto"/>
        <w:ind w:left="728" w:right="720"/>
        <w:jc w:val="center"/>
      </w:pPr>
      <w:r>
        <w:t>Da Natureza da Lei 13.796 de 03 de janeiro de 2019.</w:t>
      </w:r>
    </w:p>
    <w:p w:rsidR="00AE4699" w:rsidRDefault="00290A8E">
      <w:pPr>
        <w:spacing w:after="413" w:line="358" w:lineRule="auto"/>
        <w:ind w:left="0" w:right="0" w:firstLine="0"/>
        <w:jc w:val="left"/>
      </w:pPr>
      <w:r>
        <w:t xml:space="preserve">Artigo 1° -  A </w:t>
      </w:r>
      <w:bookmarkStart w:id="0" w:name="_GoBack"/>
      <w:r>
        <w:t xml:space="preserve">Lei 13.796 de 03 de janeiro de 2019 </w:t>
      </w:r>
      <w:bookmarkEnd w:id="0"/>
      <w:r>
        <w:t xml:space="preserve">regula a mudança da </w:t>
      </w:r>
      <w:r>
        <w:rPr>
          <w:color w:val="000080"/>
          <w:u w:val="single" w:color="000080"/>
        </w:rPr>
        <w:t>Lei nº 9.394, de 20 de dezembro de 1996 (Lei de Diretrizes e Bases da Educação Nacional)</w:t>
      </w:r>
      <w:r>
        <w:t xml:space="preserve">. </w:t>
      </w:r>
    </w:p>
    <w:p w:rsidR="00AE4699" w:rsidRDefault="00290A8E">
      <w:pPr>
        <w:spacing w:after="415"/>
        <w:ind w:left="-5" w:right="0"/>
      </w:pPr>
      <w:r>
        <w:t>Parágrafo único: O artigo 7º da Lei de Diretrizes e Bases da Educação Nacional passa a vigorar</w:t>
      </w:r>
      <w:r>
        <w:t xml:space="preserve"> acrescida do seguinte art. 7º-A: "Ao aluno regularmente matriculado em instituição de ensino pública ou privada, de qualquer nível, é assegurado, no exercício da liberdade de consciência e de crença, o direito de, mediante prévio e motivado requerimento, </w:t>
      </w:r>
      <w:r>
        <w:t xml:space="preserve">ausentar-se de prova ou de aula marcada para dia em que, segundo os preceitos de sua religião, seja vedado o exercício de tais atividades, </w:t>
      </w:r>
      <w:proofErr w:type="spellStart"/>
      <w:r>
        <w:t>devendo-se-lhe</w:t>
      </w:r>
      <w:proofErr w:type="spellEnd"/>
      <w:r>
        <w:t xml:space="preserve"> atribuir, a critério da instituição e sem custos para o aluno, uma das seguintes prestações alternativ</w:t>
      </w:r>
      <w:r>
        <w:t xml:space="preserve">as, nos termos do inciso VIII do </w:t>
      </w:r>
      <w:r>
        <w:t xml:space="preserve">caput </w:t>
      </w:r>
      <w:r>
        <w:t>do art. 5º da Constituição Federal.</w:t>
      </w:r>
    </w:p>
    <w:p w:rsidR="00AE4699" w:rsidRDefault="00290A8E">
      <w:pPr>
        <w:ind w:left="-5" w:right="0"/>
      </w:pPr>
      <w:r>
        <w:t>Artigo 2° - As prestações alternativas, que deverão observar os parâmetros curriculares e o plano de aula do dia da ausência do aluno, poderão ser regulamentadas por cada instituiçã</w:t>
      </w:r>
      <w:r>
        <w:t xml:space="preserve">o, no prazo de dois anos para providências e adaptações, seguindo os requisitos elencados na Lei 13.796, artigo 1°: I - </w:t>
      </w:r>
      <w:r>
        <w:lastRenderedPageBreak/>
        <w:t>prova ou aula de reposição, conforme o caso, a ser realizada em data alternativa, no turno de estudo do aluno ou em outro horário agenda</w:t>
      </w:r>
      <w:r>
        <w:t>do com sua anuência expressa;</w:t>
      </w:r>
    </w:p>
    <w:p w:rsidR="00AE4699" w:rsidRDefault="00290A8E">
      <w:pPr>
        <w:ind w:left="-5" w:right="0"/>
      </w:pPr>
      <w:r>
        <w:t xml:space="preserve">II - </w:t>
      </w:r>
      <w:proofErr w:type="gramStart"/>
      <w:r>
        <w:t>trabalho</w:t>
      </w:r>
      <w:proofErr w:type="gramEnd"/>
      <w:r>
        <w:t xml:space="preserve"> escrito ou outra modalidade de atividade de pesquisa, com tema, objetivo e data de entrega definidos pela instituição de ensino.</w:t>
      </w:r>
    </w:p>
    <w:p w:rsidR="00AE4699" w:rsidRDefault="00290A8E">
      <w:pPr>
        <w:ind w:left="-5" w:right="0"/>
      </w:pPr>
      <w:r>
        <w:t>§1</w:t>
      </w:r>
      <w:proofErr w:type="gramStart"/>
      <w:r>
        <w:t>°  O</w:t>
      </w:r>
      <w:proofErr w:type="gramEnd"/>
      <w:r>
        <w:t xml:space="preserve"> cumprimento das formas de prestação alternativa de que trata este artigo sub</w:t>
      </w:r>
      <w:r>
        <w:t>stituirá a obrigação original para todos os efeitos, inclusive regularização do registro de frequência.</w:t>
      </w:r>
    </w:p>
    <w:p w:rsidR="00AE4699" w:rsidRDefault="00290A8E">
      <w:pPr>
        <w:spacing w:after="1069"/>
        <w:ind w:left="-5" w:right="0"/>
      </w:pPr>
      <w:r>
        <w:t>§2° O disposto neste artigo não se aplica ao ensino militar a que se refere o art. 83 da Lei nº 9.394, de 20 de dezembro de 1996 (Lei de Diretrizes e Ba</w:t>
      </w:r>
      <w:r>
        <w:t>ses da Educação Nacional). O ensino militar é regulado em lei específica, admitida a equivalência de estudos, de acordo com as normas fixadas pelos sistemas de ensino.</w:t>
      </w:r>
    </w:p>
    <w:p w:rsidR="00AE4699" w:rsidRDefault="00290A8E">
      <w:pPr>
        <w:spacing w:after="228" w:line="265" w:lineRule="auto"/>
        <w:ind w:left="728" w:right="718"/>
        <w:jc w:val="center"/>
      </w:pPr>
      <w:r>
        <w:t>CAPÍTULO II</w:t>
      </w:r>
    </w:p>
    <w:p w:rsidR="00AE4699" w:rsidRDefault="00290A8E">
      <w:pPr>
        <w:spacing w:after="762" w:line="265" w:lineRule="auto"/>
        <w:ind w:left="728" w:right="719"/>
        <w:jc w:val="center"/>
      </w:pPr>
      <w:r>
        <w:t>Do Direito à guarda religiosa do aluno</w:t>
      </w:r>
    </w:p>
    <w:p w:rsidR="00AE4699" w:rsidRDefault="00290A8E">
      <w:pPr>
        <w:spacing w:after="122"/>
        <w:ind w:left="-5" w:right="-10"/>
      </w:pPr>
      <w:r>
        <w:rPr>
          <w:color w:val="3A382C"/>
        </w:rPr>
        <w:t>Artigo 3°- A Constituição Federal ass</w:t>
      </w:r>
      <w:r>
        <w:rPr>
          <w:color w:val="3A382C"/>
        </w:rPr>
        <w:t>egura a igualdade dos brasileiros e dos estrangeiros residentes no Brasil, além de asseverar que “é inviolável a liberdade de consciência e de crença, sendo assegurado o livre exercício dos cultos religiosos e garantida, na forma da lei, a proteção aos loc</w:t>
      </w:r>
      <w:r>
        <w:rPr>
          <w:color w:val="3A382C"/>
        </w:rPr>
        <w:t>ais de culto e a suas liturgias” (art. 5º, VI), bem como não deixa de assegurar que “ninguém será privado de direitos por motivo de crença religiosa (...), salvo se as invocar para eximir-se de obrigação legal a todos imposta e recusar-se a cumprir prestaç</w:t>
      </w:r>
      <w:r>
        <w:rPr>
          <w:color w:val="3A382C"/>
        </w:rPr>
        <w:t>ão alternativa, fixada em lei” (art. 5º, VIII).</w:t>
      </w:r>
      <w:r>
        <w:t xml:space="preserve"> </w:t>
      </w:r>
    </w:p>
    <w:p w:rsidR="00AE4699" w:rsidRDefault="00290A8E">
      <w:pPr>
        <w:spacing w:after="122"/>
        <w:ind w:left="-5" w:right="-10"/>
      </w:pPr>
      <w:r>
        <w:rPr>
          <w:color w:val="3A382C"/>
        </w:rPr>
        <w:t>Artigo 4°- A proteção a liberdade de culto que trata a Lei 13.796/2019 restringe-se ao dia de guarda religiosa, ou seja, o dia que cada religião considera como um dia santo, o qual deve ser guardado e respei</w:t>
      </w:r>
      <w:r>
        <w:rPr>
          <w:color w:val="3A382C"/>
        </w:rPr>
        <w:t>tado, onde as pessoas que seguem essa religião não podem realizar nenhuma atividade que lhes tragam benefício próprio, somente podendo realizar atividades relacionadas à religião.</w:t>
      </w:r>
    </w:p>
    <w:p w:rsidR="00AE4699" w:rsidRDefault="00290A8E">
      <w:pPr>
        <w:spacing w:after="655"/>
        <w:ind w:left="-5" w:right="-10"/>
      </w:pPr>
      <w:r>
        <w:rPr>
          <w:color w:val="3A382C"/>
        </w:rPr>
        <w:t>Parágrafo único: O Direito à guarda religiosa não deverá ser ampliado para outros eventos religiosos, tais como retiros, festividades, que sejam realizadas fora do dia de guarda.</w:t>
      </w:r>
      <w:r>
        <w:t xml:space="preserve"> </w:t>
      </w:r>
    </w:p>
    <w:p w:rsidR="00AE4699" w:rsidRDefault="00290A8E">
      <w:pPr>
        <w:spacing w:after="228" w:line="265" w:lineRule="auto"/>
        <w:ind w:left="728" w:right="714"/>
        <w:jc w:val="center"/>
      </w:pPr>
      <w:r>
        <w:t>CAPÍTULO III</w:t>
      </w:r>
    </w:p>
    <w:p w:rsidR="00AE4699" w:rsidRDefault="00290A8E">
      <w:pPr>
        <w:spacing w:after="228" w:line="265" w:lineRule="auto"/>
        <w:ind w:left="728" w:right="778"/>
        <w:jc w:val="center"/>
      </w:pPr>
      <w:r>
        <w:t xml:space="preserve">Do requerimento e da documentação </w:t>
      </w:r>
    </w:p>
    <w:p w:rsidR="00AE4699" w:rsidRDefault="00290A8E">
      <w:pPr>
        <w:ind w:left="-5" w:right="0"/>
      </w:pPr>
      <w:r>
        <w:lastRenderedPageBreak/>
        <w:t>Artigo 5° - O requerimento p</w:t>
      </w:r>
      <w:r>
        <w:t>ara o amparo legal deverá ser protocolado no Setor de Registro Acadêmico de cada Campi, devendo o procedimento ser renovado a cada semestre letivo durante todo o curso.</w:t>
      </w:r>
    </w:p>
    <w:p w:rsidR="00AE4699" w:rsidRDefault="00290A8E">
      <w:pPr>
        <w:ind w:left="-5" w:right="0"/>
      </w:pPr>
      <w:r>
        <w:t xml:space="preserve">§1° A análise da documentação deverá ser feita pela </w:t>
      </w:r>
      <w:r w:rsidRPr="00290A8E">
        <w:rPr>
          <w:color w:val="FF0000"/>
        </w:rPr>
        <w:t>Coordenação do curso ou por uma com</w:t>
      </w:r>
      <w:r w:rsidRPr="00290A8E">
        <w:rPr>
          <w:color w:val="FF0000"/>
        </w:rPr>
        <w:t>issão composta pelo Setor Pedagógico, Direção ou Coordenação de Ensino e Coordenação do curso</w:t>
      </w:r>
      <w:r>
        <w:t xml:space="preserve">. </w:t>
      </w:r>
    </w:p>
    <w:p w:rsidR="00AE4699" w:rsidRDefault="00290A8E">
      <w:pPr>
        <w:spacing w:after="654"/>
        <w:ind w:left="-5" w:right="0"/>
      </w:pPr>
      <w:r>
        <w:t>§2</w:t>
      </w:r>
      <w:proofErr w:type="gramStart"/>
      <w:r>
        <w:t>°  A</w:t>
      </w:r>
      <w:proofErr w:type="gramEnd"/>
      <w:r>
        <w:t xml:space="preserve"> documentação necessária para o pedido do amparo legal será uma declaração da instituição religiosa da qual o discente faça parte, comprovando seu vínculo com a instituiçã</w:t>
      </w:r>
      <w:r>
        <w:t>o e detalhando quais são os dias de guarda religiosa. O documento deverá ser assinado pelo líder do templo local de frequência do aluno.</w:t>
      </w:r>
    </w:p>
    <w:p w:rsidR="00AE4699" w:rsidRDefault="00290A8E">
      <w:pPr>
        <w:spacing w:after="228" w:line="265" w:lineRule="auto"/>
        <w:ind w:left="728" w:right="718"/>
        <w:jc w:val="center"/>
      </w:pPr>
      <w:r>
        <w:t>CAPÍTULO IV</w:t>
      </w:r>
    </w:p>
    <w:p w:rsidR="00AE4699" w:rsidRDefault="00290A8E">
      <w:pPr>
        <w:spacing w:after="762" w:line="265" w:lineRule="auto"/>
        <w:ind w:left="728" w:right="776"/>
        <w:jc w:val="center"/>
      </w:pPr>
      <w:r>
        <w:t xml:space="preserve">Da prestação alternativa </w:t>
      </w:r>
    </w:p>
    <w:p w:rsidR="00AE4699" w:rsidRDefault="00290A8E" w:rsidP="00290A8E">
      <w:pPr>
        <w:spacing w:after="119" w:line="358" w:lineRule="auto"/>
        <w:ind w:left="-5" w:right="0"/>
      </w:pPr>
      <w:r>
        <w:t>Artigo 6° - A prestação alternativa deverá respeitar o calendário escolar institu</w:t>
      </w:r>
      <w:r>
        <w:t>ído para cada Campus, havendo a necessidade de se cumprir as atividades determinada dentro da delimitação de cada etapa.</w:t>
      </w:r>
    </w:p>
    <w:p w:rsidR="00AE4699" w:rsidRDefault="00290A8E" w:rsidP="00290A8E">
      <w:pPr>
        <w:spacing w:after="119" w:line="358" w:lineRule="auto"/>
        <w:ind w:left="-5" w:right="0"/>
      </w:pPr>
      <w:r>
        <w:t>§1° Caberá ao Setor Pedagógico de cada Campus organizar a carga horária dos discentes com requerimento de guarda religiosa, evitando qu</w:t>
      </w:r>
      <w:r>
        <w:t>e disciplinas com único encontro semanal seja ofertada no dia de guarda para a turma que ele esteja matriculado.</w:t>
      </w:r>
    </w:p>
    <w:p w:rsidR="00AE4699" w:rsidRDefault="00290A8E" w:rsidP="00290A8E">
      <w:pPr>
        <w:ind w:left="-5" w:right="0"/>
      </w:pPr>
      <w:r>
        <w:t>§2° No dia de guarda o aluno terá justificada sua falta desde que realize a prestação alternativa proposta pelo docente.</w:t>
      </w:r>
    </w:p>
    <w:p w:rsidR="00AE4699" w:rsidRDefault="00290A8E" w:rsidP="00290A8E">
      <w:pPr>
        <w:spacing w:after="233" w:line="358" w:lineRule="auto"/>
        <w:ind w:left="-5" w:right="0"/>
      </w:pPr>
      <w:r>
        <w:t>Artigo 7</w:t>
      </w:r>
      <w:proofErr w:type="gramStart"/>
      <w:r>
        <w:t>°  Os</w:t>
      </w:r>
      <w:proofErr w:type="gramEnd"/>
      <w:r>
        <w:t xml:space="preserve"> docentes</w:t>
      </w:r>
      <w:r>
        <w:t xml:space="preserve"> responsáveis pelos componentes curriculares deverão organizar</w:t>
      </w:r>
      <w:r>
        <w:t xml:space="preserve"> uma programação de regime especial de aprendizagem, juntamente com o Setor Pedagógico, por meio de estudo dirigido e acompanhamento em </w:t>
      </w:r>
      <w:proofErr w:type="spellStart"/>
      <w:r>
        <w:t>contraturno</w:t>
      </w:r>
      <w:proofErr w:type="spellEnd"/>
      <w:r>
        <w:t xml:space="preserve"> do discente nos plantões de atendimento. </w:t>
      </w:r>
    </w:p>
    <w:p w:rsidR="00AE4699" w:rsidRDefault="00290A8E" w:rsidP="00290A8E">
      <w:pPr>
        <w:ind w:left="-5" w:right="0"/>
      </w:pPr>
      <w:r>
        <w:t xml:space="preserve">Parágrafo único: A falta do aluno será justificada desde que ele cumpra, no prazo especificado, as recomendações do docente. </w:t>
      </w:r>
    </w:p>
    <w:p w:rsidR="00AE4699" w:rsidRDefault="00290A8E" w:rsidP="00290A8E">
      <w:pPr>
        <w:spacing w:after="119" w:line="358" w:lineRule="auto"/>
        <w:ind w:left="-5" w:right="0"/>
      </w:pPr>
      <w:r>
        <w:t>Artigo 8° - O período avaliativo deverá ser respeitado, o discente com Direito à guarda religiosa deverá fazer a avaliação com con</w:t>
      </w:r>
      <w:r>
        <w:t xml:space="preserve">teúdo e nível semelhante aos demais da turma, devendo ser aplicada em </w:t>
      </w:r>
      <w:proofErr w:type="spellStart"/>
      <w:r>
        <w:t>contraturno</w:t>
      </w:r>
      <w:proofErr w:type="spellEnd"/>
      <w:r>
        <w:t>, respeitando o dia de guarda.</w:t>
      </w:r>
    </w:p>
    <w:p w:rsidR="00AE4699" w:rsidRDefault="00290A8E" w:rsidP="00290A8E">
      <w:pPr>
        <w:spacing w:after="232" w:line="259" w:lineRule="auto"/>
        <w:ind w:left="-5" w:right="0"/>
      </w:pPr>
      <w:r>
        <w:t xml:space="preserve">§1° </w:t>
      </w:r>
      <w:proofErr w:type="gramStart"/>
      <w:r>
        <w:t>O período de todas as avaliações serão</w:t>
      </w:r>
      <w:proofErr w:type="gramEnd"/>
      <w:r>
        <w:t xml:space="preserve"> respeitadas, inclusive o período de recuperações.</w:t>
      </w:r>
    </w:p>
    <w:p w:rsidR="00AE4699" w:rsidRDefault="00290A8E" w:rsidP="00290A8E">
      <w:pPr>
        <w:spacing w:after="119" w:line="358" w:lineRule="auto"/>
        <w:ind w:left="-5" w:right="0"/>
      </w:pPr>
      <w:r>
        <w:lastRenderedPageBreak/>
        <w:t>§2° O discente terá direito também a aplicação de s</w:t>
      </w:r>
      <w:r>
        <w:t xml:space="preserve">egunda chamada, desde que justifique no setor pedagógico e tenha autorização da coordenação, conforme Regulamentações do </w:t>
      </w:r>
      <w:proofErr w:type="spellStart"/>
      <w:r>
        <w:t>IFSul</w:t>
      </w:r>
      <w:proofErr w:type="spellEnd"/>
      <w:r>
        <w:t xml:space="preserve"> aprovadas pelo CONSUP.</w:t>
      </w:r>
    </w:p>
    <w:p w:rsidR="00AE4699" w:rsidRDefault="00290A8E" w:rsidP="00290A8E">
      <w:pPr>
        <w:spacing w:after="119" w:line="358" w:lineRule="auto"/>
        <w:ind w:left="-5" w:right="0"/>
      </w:pPr>
      <w:r>
        <w:t>Artigo 9° - O não cumprimento das prestações alternativas e não realização das avaliações acarretarão repro</w:t>
      </w:r>
      <w:r>
        <w:t>vação do discente, por falta ou por notas, devendo respeitar o quantitativo de 75% de presença.</w:t>
      </w:r>
    </w:p>
    <w:p w:rsidR="00AE4699" w:rsidRDefault="00290A8E" w:rsidP="00290A8E">
      <w:pPr>
        <w:spacing w:after="228" w:line="265" w:lineRule="auto"/>
        <w:ind w:left="728" w:right="719"/>
      </w:pPr>
      <w:r>
        <w:t>CAPÍTULO V</w:t>
      </w:r>
    </w:p>
    <w:p w:rsidR="00AE4699" w:rsidRDefault="00290A8E" w:rsidP="00290A8E">
      <w:pPr>
        <w:spacing w:after="762" w:line="265" w:lineRule="auto"/>
        <w:ind w:left="728" w:right="717"/>
      </w:pPr>
      <w:r>
        <w:t>Disposições Finais</w:t>
      </w:r>
    </w:p>
    <w:p w:rsidR="00AE4699" w:rsidRDefault="00290A8E" w:rsidP="00290A8E">
      <w:pPr>
        <w:ind w:left="-5" w:right="0"/>
      </w:pPr>
      <w:r>
        <w:t xml:space="preserve">Artigo 10° - Os casos omissos serão </w:t>
      </w:r>
      <w:proofErr w:type="gramStart"/>
      <w:r>
        <w:t>resolvidos</w:t>
      </w:r>
      <w:proofErr w:type="gramEnd"/>
      <w:r>
        <w:t xml:space="preserve"> </w:t>
      </w:r>
      <w:proofErr w:type="spellStart"/>
      <w:r>
        <w:t>resolvidos</w:t>
      </w:r>
      <w:proofErr w:type="spellEnd"/>
      <w:r>
        <w:t xml:space="preserve"> pela </w:t>
      </w:r>
      <w:proofErr w:type="spellStart"/>
      <w:r>
        <w:t>Pró-Retoria</w:t>
      </w:r>
      <w:proofErr w:type="spellEnd"/>
      <w:r>
        <w:t xml:space="preserve"> de Ensino.</w:t>
      </w:r>
    </w:p>
    <w:p w:rsidR="00290A8E" w:rsidRDefault="00290A8E" w:rsidP="00290A8E">
      <w:pPr>
        <w:ind w:left="0" w:right="0" w:firstLine="0"/>
      </w:pPr>
    </w:p>
    <w:p w:rsidR="00AE4699" w:rsidRDefault="00290A8E" w:rsidP="00290A8E">
      <w:pPr>
        <w:spacing w:after="2566"/>
        <w:ind w:left="-5" w:right="0"/>
      </w:pPr>
      <w:r>
        <w:t xml:space="preserve">Artigo 11° - Este Regulamento </w:t>
      </w:r>
      <w:r>
        <w:t>entra em vigor na data de sua publicação.</w:t>
      </w:r>
    </w:p>
    <w:p w:rsidR="00AE4699" w:rsidRDefault="00AE4699">
      <w:pPr>
        <w:spacing w:after="0" w:line="259" w:lineRule="auto"/>
        <w:ind w:left="720" w:right="0" w:firstLine="0"/>
        <w:jc w:val="left"/>
      </w:pPr>
    </w:p>
    <w:sectPr w:rsidR="00AE4699">
      <w:pgSz w:w="11906" w:h="16838"/>
      <w:pgMar w:top="1192" w:right="1131" w:bottom="1208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99"/>
    <w:rsid w:val="00290A8E"/>
    <w:rsid w:val="00A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1F8EF-AC6F-414C-9754-5B2C636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57" w:lineRule="auto"/>
      <w:ind w:left="2561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8" w:line="24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016 Proposta regulamentaÃ§Ã£o da lei 13796.odt</vt:lpstr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016 Proposta regulamentaÃ§Ã£o da lei 13796.odt</dc:title>
  <dc:subject/>
  <dc:creator>vanessa.vasconcelos</dc:creator>
  <cp:keywords/>
  <cp:lastModifiedBy>Rodrigo Nascimento da Silva</cp:lastModifiedBy>
  <cp:revision>2</cp:revision>
  <dcterms:created xsi:type="dcterms:W3CDTF">2019-04-14T20:51:00Z</dcterms:created>
  <dcterms:modified xsi:type="dcterms:W3CDTF">2019-04-14T20:51:00Z</dcterms:modified>
</cp:coreProperties>
</file>