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1EB38" w14:textId="77777777" w:rsidR="006034C0" w:rsidRPr="006034C0" w:rsidRDefault="006034C0" w:rsidP="0060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6034C0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3C940E9" wp14:editId="6ACBFCB0">
            <wp:extent cx="422910" cy="464185"/>
            <wp:effectExtent l="0" t="0" r="0" b="0"/>
            <wp:docPr id="2" name="Picture 2" descr="https://lh3.googleusercontent.com/KEB8z8P2hVtmWUcQKPnYOWhoO1dHKzjRqG-dEy5gJJU5CtWYF8uprkxAgtm5aN071gwXdQC47TIEJtP3RzbqiqcdyB4YofvFJzthWvEaEbw8R2-nRiYsVnV299cDJZHR6mLRj3a6apVwXdAH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EB8z8P2hVtmWUcQKPnYOWhoO1dHKzjRqG-dEy5gJJU5CtWYF8uprkxAgtm5aN071gwXdQC47TIEJtP3RzbqiqcdyB4YofvFJzthWvEaEbw8R2-nRiYsVnV299cDJZHR6mLRj3a6apVwXdAHJ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9862" w14:textId="77777777" w:rsidR="006034C0" w:rsidRDefault="006034C0" w:rsidP="006034C0">
      <w:pPr>
        <w:spacing w:before="67" w:after="0" w:line="240" w:lineRule="auto"/>
        <w:ind w:left="1985" w:right="-46" w:hanging="1843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AD7EE07" w14:textId="77777777" w:rsidR="006034C0" w:rsidRPr="006034C0" w:rsidRDefault="006034C0" w:rsidP="006034C0">
      <w:pPr>
        <w:spacing w:before="67" w:after="0" w:line="240" w:lineRule="auto"/>
        <w:ind w:left="1985" w:right="-46" w:hanging="184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Serviço Público Federal</w:t>
      </w:r>
    </w:p>
    <w:p w14:paraId="68D330EC" w14:textId="77777777" w:rsidR="006034C0" w:rsidRPr="006034C0" w:rsidRDefault="006034C0" w:rsidP="006034C0">
      <w:pPr>
        <w:spacing w:after="0" w:line="240" w:lineRule="auto"/>
        <w:ind w:left="142" w:right="-4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 xml:space="preserve">Instituto Federal de Educação, Ciência e Tecnologia Sul-rio-grandense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Pró-Reitoria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 de Ensino</w:t>
      </w:r>
    </w:p>
    <w:p w14:paraId="0908B849" w14:textId="77777777" w:rsidR="006034C0" w:rsidRPr="006034C0" w:rsidRDefault="006034C0" w:rsidP="006034C0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4514"/>
      </w:tblGrid>
      <w:tr w:rsidR="006034C0" w:rsidRPr="006034C0" w14:paraId="465AE3E9" w14:textId="77777777" w:rsidTr="006034C0">
        <w:trPr>
          <w:trHeight w:val="2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2873C" w14:textId="77777777" w:rsidR="006034C0" w:rsidRPr="006034C0" w:rsidRDefault="006034C0" w:rsidP="006034C0">
            <w:pPr>
              <w:spacing w:after="0" w:line="240" w:lineRule="auto"/>
              <w:ind w:left="2199"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DISCIPLINA: 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Língua Inglesa I</w:t>
            </w:r>
          </w:p>
        </w:tc>
      </w:tr>
      <w:tr w:rsidR="006034C0" w:rsidRPr="006034C0" w14:paraId="5F6D543B" w14:textId="77777777" w:rsidTr="006034C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636B1" w14:textId="77777777" w:rsidR="006034C0" w:rsidRPr="006034C0" w:rsidRDefault="006034C0" w:rsidP="006034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Vigência: 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a partir 2019/2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CDDFF" w14:textId="77777777" w:rsidR="006034C0" w:rsidRPr="006034C0" w:rsidRDefault="006034C0" w:rsidP="006034C0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Período letivo: 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10º semestre</w:t>
            </w:r>
          </w:p>
        </w:tc>
      </w:tr>
      <w:tr w:rsidR="006034C0" w:rsidRPr="006034C0" w14:paraId="31E75CCB" w14:textId="77777777" w:rsidTr="006034C0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5380D" w14:textId="3B301D89" w:rsidR="006034C0" w:rsidRPr="006034C0" w:rsidRDefault="006034C0" w:rsidP="006034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 total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CC27C9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3EB50" w14:textId="77777777" w:rsidR="006034C0" w:rsidRPr="006034C0" w:rsidRDefault="006034C0" w:rsidP="006034C0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Código: 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EQ.XXXX</w:t>
            </w:r>
          </w:p>
        </w:tc>
      </w:tr>
      <w:tr w:rsidR="006034C0" w:rsidRPr="006034C0" w14:paraId="046AFEAC" w14:textId="77777777" w:rsidTr="006034C0">
        <w:trPr>
          <w:trHeight w:val="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F9BDC" w14:textId="7F2F23E4" w:rsidR="006034C0" w:rsidRPr="006034C0" w:rsidRDefault="006034C0" w:rsidP="0060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34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Ementa: 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Estudo da língua inglesa em suas quatro habilidades (compreensão e produção escrita, compreensão e produção oral), em nível básico (A1), a partir de diferentes situações comunicativas no âmbito da apresentação pessoal e da família; descrição de lugares da cidade e informações sobre direções; descrição da rotina diária</w:t>
            </w:r>
            <w:r w:rsidR="008F7CA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de situações relacionadas à alimentação</w:t>
            </w:r>
            <w:r w:rsidRPr="006034C0">
              <w:rPr>
                <w:rFonts w:ascii="Arial" w:eastAsia="Times New Roman" w:hAnsi="Arial" w:cs="Arial"/>
                <w:color w:val="000000"/>
                <w:lang w:eastAsia="pt-BR"/>
              </w:rPr>
              <w:t>. Compreensão de frases e expressões de uso frequente relacionadas com áreas de experiência significativa para o estudante e de textos relacionados à cultura de povos de fala inglesa e seus modos de vida, bem como questões históricas e geográfico-espaciais desses países; produção de parágrafos curtos e simples.</w:t>
            </w:r>
          </w:p>
        </w:tc>
      </w:tr>
    </w:tbl>
    <w:p w14:paraId="17B8C55C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7808BB" w14:textId="77777777" w:rsidR="006034C0" w:rsidRPr="006034C0" w:rsidRDefault="006034C0" w:rsidP="006034C0">
      <w:pPr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b/>
          <w:bCs/>
          <w:color w:val="000000"/>
          <w:lang w:eastAsia="pt-BR"/>
        </w:rPr>
        <w:t>Conteúdos</w:t>
      </w:r>
    </w:p>
    <w:p w14:paraId="65F3AB26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 </w:t>
      </w:r>
    </w:p>
    <w:p w14:paraId="4FF9BA01" w14:textId="77777777" w:rsidR="006034C0" w:rsidRDefault="006034C0" w:rsidP="006034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6034C0">
        <w:rPr>
          <w:rFonts w:ascii="Arial" w:eastAsia="Times New Roman" w:hAnsi="Arial" w:cs="Arial"/>
          <w:b/>
          <w:color w:val="000000"/>
          <w:lang w:eastAsia="pt-BR"/>
        </w:rPr>
        <w:t>UNIDADE I – Da apresentação pessoal e uso dos pronomes pessoais, demonstrativos, oblíquos e interrogativos</w:t>
      </w:r>
    </w:p>
    <w:p w14:paraId="3A61931A" w14:textId="77777777" w:rsidR="003D15B2" w:rsidRPr="006034C0" w:rsidRDefault="003D15B2" w:rsidP="0060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C552503" w14:textId="77777777" w:rsidR="006034C0" w:rsidRPr="003D15B2" w:rsidRDefault="006034C0" w:rsidP="003D15B2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Cumprimentos e despedidas; pronomes pessoais, verbo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be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”; pronomes oblíquos, vocabulário referente à países e nacionalidades, alfabeto.</w:t>
      </w:r>
    </w:p>
    <w:p w14:paraId="7979B263" w14:textId="5F6DC83F" w:rsidR="006034C0" w:rsidRPr="003D15B2" w:rsidRDefault="006034C0" w:rsidP="003D15B2">
      <w:pPr>
        <w:pStyle w:val="PargrafodaLista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 xml:space="preserve">Pronomes demonstrativos; plural em inglês; números cardinais; vocabulário referente </w:t>
      </w:r>
      <w:r w:rsidR="00826167" w:rsidRPr="003D15B2">
        <w:rPr>
          <w:rFonts w:ascii="Arial" w:eastAsia="Times New Roman" w:hAnsi="Arial" w:cs="Arial"/>
          <w:color w:val="000000"/>
          <w:lang w:eastAsia="pt-BR"/>
        </w:rPr>
        <w:t>às</w:t>
      </w:r>
      <w:r w:rsidRPr="003D15B2">
        <w:rPr>
          <w:rFonts w:ascii="Arial" w:eastAsia="Times New Roman" w:hAnsi="Arial" w:cs="Arial"/>
          <w:color w:val="000000"/>
          <w:lang w:eastAsia="pt-BR"/>
        </w:rPr>
        <w:t xml:space="preserve"> profissões e ocupações; pronomes interrogativos; artigos indefinidos; expressões de polidez.</w:t>
      </w:r>
    </w:p>
    <w:p w14:paraId="4CBD790C" w14:textId="77777777" w:rsidR="006034C0" w:rsidRPr="003D15B2" w:rsidRDefault="006034C0" w:rsidP="003D15B2">
      <w:pPr>
        <w:pStyle w:val="PargrafodaLista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Pronomes interrogativos; preposições e expressões de lugar; preposições de tempo, dar direções (forma imperativa); numerais ordinais; som do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th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”; vocabulário referente à lugares na cidade.</w:t>
      </w:r>
    </w:p>
    <w:p w14:paraId="1BD9AF95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 </w:t>
      </w:r>
    </w:p>
    <w:p w14:paraId="0931A207" w14:textId="77777777" w:rsidR="006034C0" w:rsidRPr="006034C0" w:rsidRDefault="006034C0" w:rsidP="0060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b/>
          <w:color w:val="000000"/>
          <w:lang w:eastAsia="pt-BR"/>
        </w:rPr>
        <w:t>UNIDADE II – Da rotina diária e do uso do presente simples</w:t>
      </w:r>
    </w:p>
    <w:p w14:paraId="5021912D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B52C0" w14:textId="0F49F536" w:rsidR="003D15B2" w:rsidRPr="003D15B2" w:rsidRDefault="006034C0" w:rsidP="003D15B2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Pronomes interrogativos (quanto/quantos); falar sobre horário; preposições de tempo; preposições de lugar; vocabulário referente à transporte e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linking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sounds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”.</w:t>
      </w:r>
    </w:p>
    <w:p w14:paraId="3D325CB4" w14:textId="1C4A1EEE" w:rsidR="003D15B2" w:rsidRPr="003D15B2" w:rsidRDefault="006034C0" w:rsidP="003D15B2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Caso possessivo (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genitive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), uso de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whose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/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who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”; presente simple</w:t>
      </w:r>
      <w:r w:rsidR="003D15B2" w:rsidRPr="003D15B2">
        <w:rPr>
          <w:rFonts w:ascii="Arial" w:eastAsia="Times New Roman" w:hAnsi="Arial" w:cs="Arial"/>
          <w:color w:val="000000"/>
          <w:lang w:eastAsia="pt-BR"/>
        </w:rPr>
        <w:t xml:space="preserve">s: verbo “ </w:t>
      </w:r>
      <w:proofErr w:type="spellStart"/>
      <w:r w:rsidR="003D15B2" w:rsidRPr="003D15B2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="003D15B2"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3D15B2" w:rsidRPr="003D15B2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="003D15B2" w:rsidRPr="003D15B2">
        <w:rPr>
          <w:rFonts w:ascii="Arial" w:eastAsia="Times New Roman" w:hAnsi="Arial" w:cs="Arial"/>
          <w:color w:val="000000"/>
          <w:lang w:eastAsia="pt-BR"/>
        </w:rPr>
        <w:t xml:space="preserve">”; </w:t>
      </w:r>
      <w:r w:rsidRPr="003D15B2">
        <w:rPr>
          <w:rFonts w:ascii="Arial" w:eastAsia="Times New Roman" w:hAnsi="Arial" w:cs="Arial"/>
          <w:color w:val="000000"/>
          <w:lang w:eastAsia="pt-BR"/>
        </w:rPr>
        <w:t>ordem das palavras e adjetivos e vocabulário referente à membros da família.</w:t>
      </w:r>
    </w:p>
    <w:p w14:paraId="501B2DC5" w14:textId="457A9A23" w:rsidR="006034C0" w:rsidRPr="003D15B2" w:rsidRDefault="006034C0" w:rsidP="003D15B2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Presente simples; verbos de rotina diária; frequência de atividades (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how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often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do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you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...?); advérbios de frequência, expressões de frequência; vocabulário referente </w:t>
      </w:r>
      <w:r w:rsidR="00826167" w:rsidRPr="003D15B2">
        <w:rPr>
          <w:rFonts w:ascii="Arial" w:eastAsia="Times New Roman" w:hAnsi="Arial" w:cs="Arial"/>
          <w:color w:val="000000"/>
          <w:lang w:eastAsia="pt-BR"/>
        </w:rPr>
        <w:t>às</w:t>
      </w:r>
      <w:r w:rsidRPr="003D15B2">
        <w:rPr>
          <w:rFonts w:ascii="Arial" w:eastAsia="Times New Roman" w:hAnsi="Arial" w:cs="Arial"/>
          <w:color w:val="000000"/>
          <w:lang w:eastAsia="pt-BR"/>
        </w:rPr>
        <w:t xml:space="preserve"> tarefas domésticas;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sh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 x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ch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”.</w:t>
      </w:r>
    </w:p>
    <w:p w14:paraId="3DB7CA3D" w14:textId="77777777" w:rsidR="006034C0" w:rsidRPr="006034C0" w:rsidRDefault="006034C0" w:rsidP="00603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660AC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b/>
          <w:color w:val="000000"/>
          <w:lang w:eastAsia="pt-BR"/>
        </w:rPr>
        <w:t>UNIDADE III – Do verbo “</w:t>
      </w:r>
      <w:proofErr w:type="spellStart"/>
      <w:r w:rsidRPr="006034C0">
        <w:rPr>
          <w:rFonts w:ascii="Arial" w:eastAsia="Times New Roman" w:hAnsi="Arial" w:cs="Arial"/>
          <w:b/>
          <w:color w:val="000000"/>
          <w:lang w:eastAsia="pt-BR"/>
        </w:rPr>
        <w:t>there</w:t>
      </w:r>
      <w:proofErr w:type="spellEnd"/>
      <w:r w:rsidRPr="006034C0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Pr="006034C0">
        <w:rPr>
          <w:rFonts w:ascii="Arial" w:eastAsia="Times New Roman" w:hAnsi="Arial" w:cs="Arial"/>
          <w:b/>
          <w:color w:val="000000"/>
          <w:lang w:eastAsia="pt-BR"/>
        </w:rPr>
        <w:t>to</w:t>
      </w:r>
      <w:proofErr w:type="spellEnd"/>
      <w:r w:rsidRPr="006034C0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proofErr w:type="spellStart"/>
      <w:r w:rsidRPr="006034C0">
        <w:rPr>
          <w:rFonts w:ascii="Arial" w:eastAsia="Times New Roman" w:hAnsi="Arial" w:cs="Arial"/>
          <w:b/>
          <w:color w:val="000000"/>
          <w:lang w:eastAsia="pt-BR"/>
        </w:rPr>
        <w:t>be</w:t>
      </w:r>
      <w:proofErr w:type="spellEnd"/>
      <w:r w:rsidRPr="006034C0">
        <w:rPr>
          <w:rFonts w:ascii="Arial" w:eastAsia="Times New Roman" w:hAnsi="Arial" w:cs="Arial"/>
          <w:b/>
          <w:color w:val="000000"/>
          <w:lang w:eastAsia="pt-BR"/>
        </w:rPr>
        <w:t>” e expressões referentes à alimentação e bebidas</w:t>
      </w:r>
    </w:p>
    <w:p w14:paraId="11479083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 </w:t>
      </w:r>
    </w:p>
    <w:p w14:paraId="017FA5E5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 </w:t>
      </w:r>
    </w:p>
    <w:p w14:paraId="190BED6E" w14:textId="2A213676" w:rsidR="003D15B2" w:rsidRPr="003D15B2" w:rsidRDefault="006034C0" w:rsidP="003D15B2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Revisão: presente simples e advérbios de frequência; terceira pessoa (“s”); verbos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have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need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”; vocabulário referente </w:t>
      </w:r>
      <w:r w:rsidR="00826167" w:rsidRPr="003D15B2">
        <w:rPr>
          <w:rFonts w:ascii="Arial" w:eastAsia="Times New Roman" w:hAnsi="Arial" w:cs="Arial"/>
          <w:color w:val="000000"/>
          <w:lang w:eastAsia="pt-BR"/>
        </w:rPr>
        <w:t>às</w:t>
      </w:r>
      <w:r w:rsidRPr="003D15B2">
        <w:rPr>
          <w:rFonts w:ascii="Arial" w:eastAsia="Times New Roman" w:hAnsi="Arial" w:cs="Arial"/>
          <w:color w:val="000000"/>
          <w:lang w:eastAsia="pt-BR"/>
        </w:rPr>
        <w:t xml:space="preserve"> atividades acadêmicas e lugares.</w:t>
      </w:r>
    </w:p>
    <w:p w14:paraId="79A04104" w14:textId="77777777" w:rsidR="003D15B2" w:rsidRPr="003D15B2" w:rsidRDefault="006034C0" w:rsidP="003D15B2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Substantivos (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Countable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and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uncountable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nouns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); verbo “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There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3D15B2">
        <w:rPr>
          <w:rFonts w:ascii="Arial" w:eastAsia="Times New Roman" w:hAnsi="Arial" w:cs="Arial"/>
          <w:color w:val="000000"/>
          <w:lang w:eastAsia="pt-BR"/>
        </w:rPr>
        <w:t>be</w:t>
      </w:r>
      <w:proofErr w:type="spellEnd"/>
      <w:r w:rsidRPr="003D15B2">
        <w:rPr>
          <w:rFonts w:ascii="Arial" w:eastAsia="Times New Roman" w:hAnsi="Arial" w:cs="Arial"/>
          <w:color w:val="000000"/>
          <w:lang w:eastAsia="pt-BR"/>
        </w:rPr>
        <w:t>”; vocabulário referente à alimentação e bebidas.</w:t>
      </w:r>
    </w:p>
    <w:p w14:paraId="13EB3AAB" w14:textId="77777777" w:rsidR="006034C0" w:rsidRPr="003D15B2" w:rsidRDefault="006034C0" w:rsidP="003D15B2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15B2">
        <w:rPr>
          <w:rFonts w:ascii="Arial" w:eastAsia="Times New Roman" w:hAnsi="Arial" w:cs="Arial"/>
          <w:color w:val="000000"/>
          <w:lang w:eastAsia="pt-BR"/>
        </w:rPr>
        <w:t>Expressão de tempo: presente contínuo; vocabulário referente à vestuário.</w:t>
      </w:r>
    </w:p>
    <w:p w14:paraId="423665E6" w14:textId="77777777" w:rsidR="006034C0" w:rsidRPr="006034C0" w:rsidRDefault="006034C0" w:rsidP="003D15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>    </w:t>
      </w:r>
    </w:p>
    <w:p w14:paraId="3BEFEFBD" w14:textId="77777777" w:rsidR="006034C0" w:rsidRPr="006034C0" w:rsidRDefault="006034C0" w:rsidP="006034C0">
      <w:pPr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Bibliografia básica</w:t>
      </w:r>
    </w:p>
    <w:p w14:paraId="7ECCEE90" w14:textId="77777777" w:rsidR="006034C0" w:rsidRPr="006034C0" w:rsidRDefault="006034C0" w:rsidP="006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E90067" w14:textId="77777777" w:rsidR="006034C0" w:rsidRPr="006034C0" w:rsidRDefault="006034C0" w:rsidP="0082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eastAsia="pt-BR"/>
        </w:rPr>
        <w:t xml:space="preserve">PEREIRA,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Antonio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; VIEIRA, Cristine; FEITOSA,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Nabupolasar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; LIMA, Júlio César.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English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, </w:t>
      </w:r>
      <w:proofErr w:type="gramStart"/>
      <w:r w:rsidRPr="006034C0">
        <w:rPr>
          <w:rFonts w:ascii="Arial" w:eastAsia="Times New Roman" w:hAnsi="Arial" w:cs="Arial"/>
          <w:color w:val="000000"/>
          <w:lang w:eastAsia="pt-BR"/>
        </w:rPr>
        <w:t>Module</w:t>
      </w:r>
      <w:proofErr w:type="gramEnd"/>
      <w:r w:rsidRPr="006034C0">
        <w:rPr>
          <w:rFonts w:ascii="Arial" w:eastAsia="Times New Roman" w:hAnsi="Arial" w:cs="Arial"/>
          <w:color w:val="000000"/>
          <w:lang w:eastAsia="pt-BR"/>
        </w:rPr>
        <w:t xml:space="preserve"> 1,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e-Tec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Idio</w:t>
      </w:r>
      <w:proofErr w:type="spellEnd"/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mas. </w:t>
      </w:r>
      <w:proofErr w:type="spellStart"/>
      <w:r w:rsidRPr="006034C0">
        <w:rPr>
          <w:rFonts w:ascii="Arial" w:eastAsia="Times New Roman" w:hAnsi="Arial" w:cs="Arial"/>
          <w:color w:val="000000"/>
          <w:lang w:val="en-US" w:eastAsia="pt-BR"/>
        </w:rPr>
        <w:t>IFSul</w:t>
      </w:r>
      <w:proofErr w:type="spellEnd"/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proofErr w:type="spellStart"/>
      <w:r w:rsidRPr="006034C0">
        <w:rPr>
          <w:rFonts w:ascii="Arial" w:eastAsia="Times New Roman" w:hAnsi="Arial" w:cs="Arial"/>
          <w:color w:val="000000"/>
          <w:lang w:val="en-US" w:eastAsia="pt-BR"/>
        </w:rPr>
        <w:t>Câmpus</w:t>
      </w:r>
      <w:proofErr w:type="spellEnd"/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 Pelotas, Pelotas.</w:t>
      </w:r>
    </w:p>
    <w:p w14:paraId="24178769" w14:textId="77777777" w:rsidR="00826167" w:rsidRPr="00826167" w:rsidRDefault="00826167" w:rsidP="00826167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val="en-US" w:eastAsia="pt-BR"/>
        </w:rPr>
      </w:pPr>
    </w:p>
    <w:p w14:paraId="03C12D17" w14:textId="4C3B9031" w:rsidR="006034C0" w:rsidRPr="006034C0" w:rsidRDefault="006034C0" w:rsidP="0082616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LEECH, Geoffrey; SVARTVIK, Jan. </w:t>
      </w:r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A communicative grammar of </w:t>
      </w:r>
      <w:proofErr w:type="spellStart"/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>english</w:t>
      </w:r>
      <w:proofErr w:type="spellEnd"/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. </w:t>
      </w:r>
      <w:proofErr w:type="spellStart"/>
      <w:r w:rsidRPr="006034C0">
        <w:rPr>
          <w:rFonts w:ascii="Arial" w:eastAsia="Times New Roman" w:hAnsi="Arial" w:cs="Arial"/>
          <w:color w:val="000000"/>
          <w:lang w:val="en-US" w:eastAsia="pt-BR"/>
        </w:rPr>
        <w:t>Londres</w:t>
      </w:r>
      <w:proofErr w:type="spellEnd"/>
      <w:r w:rsidRPr="006034C0">
        <w:rPr>
          <w:rFonts w:ascii="Arial" w:eastAsia="Times New Roman" w:hAnsi="Arial" w:cs="Arial"/>
          <w:color w:val="000000"/>
          <w:lang w:val="en-US" w:eastAsia="pt-BR"/>
        </w:rPr>
        <w:t>: Longman, 1994.</w:t>
      </w:r>
    </w:p>
    <w:p w14:paraId="24EB6B47" w14:textId="77777777" w:rsidR="006034C0" w:rsidRPr="006034C0" w:rsidRDefault="006034C0" w:rsidP="0082616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MURPHY R., </w:t>
      </w:r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Essential Grammar in Use: a reference and practice book for elementary learners of English. </w:t>
      </w:r>
      <w:r w:rsidRPr="006034C0">
        <w:rPr>
          <w:rFonts w:ascii="Arial" w:eastAsia="Times New Roman" w:hAnsi="Arial" w:cs="Arial"/>
          <w:color w:val="000000"/>
          <w:lang w:val="en-US" w:eastAsia="pt-BR"/>
        </w:rPr>
        <w:t>Forth ed., Cambridge University Press, 2015.</w:t>
      </w:r>
    </w:p>
    <w:p w14:paraId="767F44CD" w14:textId="77777777" w:rsidR="006034C0" w:rsidRPr="006034C0" w:rsidRDefault="006034C0" w:rsidP="003D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0B7F6DA7" w14:textId="77777777" w:rsidR="006034C0" w:rsidRPr="006034C0" w:rsidRDefault="006034C0" w:rsidP="006034C0">
      <w:pPr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>Bibliografia</w:t>
      </w:r>
      <w:proofErr w:type="spellEnd"/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 </w:t>
      </w:r>
      <w:proofErr w:type="spellStart"/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>complementar</w:t>
      </w:r>
      <w:proofErr w:type="spellEnd"/>
    </w:p>
    <w:p w14:paraId="329E58D7" w14:textId="77777777" w:rsidR="006034C0" w:rsidRPr="006034C0" w:rsidRDefault="006034C0" w:rsidP="006034C0">
      <w:pPr>
        <w:spacing w:after="0" w:line="240" w:lineRule="auto"/>
        <w:ind w:hanging="222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>     </w:t>
      </w:r>
    </w:p>
    <w:p w14:paraId="7FC2FA48" w14:textId="77777777" w:rsidR="006034C0" w:rsidRPr="006034C0" w:rsidRDefault="006034C0" w:rsidP="006034C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RICHARDS, J.C., HULL, J., PROCTOR, S. </w:t>
      </w:r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>Interchange: student’s book 2</w:t>
      </w:r>
      <w:r w:rsidRPr="006034C0">
        <w:rPr>
          <w:rFonts w:ascii="Arial" w:eastAsia="Times New Roman" w:hAnsi="Arial" w:cs="Arial"/>
          <w:color w:val="000000"/>
          <w:lang w:val="en-US" w:eastAsia="pt-BR"/>
        </w:rPr>
        <w:t>. Cambridge: Cambridge University Press, 2005. </w:t>
      </w:r>
    </w:p>
    <w:p w14:paraId="7608959D" w14:textId="77777777" w:rsidR="006034C0" w:rsidRPr="006034C0" w:rsidRDefault="006034C0" w:rsidP="006034C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WITT, Ray de. </w:t>
      </w:r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 xml:space="preserve">How to prepare for IELTS. </w:t>
      </w:r>
      <w:r w:rsidRPr="006034C0">
        <w:rPr>
          <w:rFonts w:ascii="Arial" w:eastAsia="Times New Roman" w:hAnsi="Arial" w:cs="Arial"/>
          <w:color w:val="000000"/>
          <w:lang w:val="en-US" w:eastAsia="pt-BR"/>
        </w:rPr>
        <w:t>England: British Council, 2008. 1 CD ROM</w:t>
      </w:r>
    </w:p>
    <w:p w14:paraId="426092CF" w14:textId="77777777" w:rsidR="006034C0" w:rsidRPr="006034C0" w:rsidRDefault="006034C0" w:rsidP="006034C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WEHMEIER, Sally. </w:t>
      </w:r>
      <w:r w:rsidRPr="006034C0">
        <w:rPr>
          <w:rFonts w:ascii="Arial" w:eastAsia="Times New Roman" w:hAnsi="Arial" w:cs="Arial"/>
          <w:b/>
          <w:bCs/>
          <w:color w:val="000000"/>
          <w:lang w:val="en-US" w:eastAsia="pt-BR"/>
        </w:rPr>
        <w:t>Oxford advanced learner’s Dictionary 7th edition</w:t>
      </w:r>
      <w:r w:rsidRPr="006034C0">
        <w:rPr>
          <w:rFonts w:ascii="Arial" w:eastAsia="Times New Roman" w:hAnsi="Arial" w:cs="Arial"/>
          <w:color w:val="000000"/>
          <w:lang w:val="en-US" w:eastAsia="pt-BR"/>
        </w:rPr>
        <w:t xml:space="preserve">. </w:t>
      </w:r>
      <w:r w:rsidRPr="006034C0">
        <w:rPr>
          <w:rFonts w:ascii="Arial" w:eastAsia="Times New Roman" w:hAnsi="Arial" w:cs="Arial"/>
          <w:color w:val="000000"/>
          <w:lang w:eastAsia="pt-BR"/>
        </w:rPr>
        <w:t xml:space="preserve">Oxford </w:t>
      </w:r>
      <w:proofErr w:type="spellStart"/>
      <w:r w:rsidRPr="006034C0">
        <w:rPr>
          <w:rFonts w:ascii="Arial" w:eastAsia="Times New Roman" w:hAnsi="Arial" w:cs="Arial"/>
          <w:color w:val="000000"/>
          <w:lang w:eastAsia="pt-BR"/>
        </w:rPr>
        <w:t>University</w:t>
      </w:r>
      <w:proofErr w:type="spellEnd"/>
      <w:r w:rsidRPr="006034C0">
        <w:rPr>
          <w:rFonts w:ascii="Arial" w:eastAsia="Times New Roman" w:hAnsi="Arial" w:cs="Arial"/>
          <w:color w:val="000000"/>
          <w:lang w:eastAsia="pt-BR"/>
        </w:rPr>
        <w:t xml:space="preserve"> Press, 2005.</w:t>
      </w:r>
    </w:p>
    <w:p w14:paraId="0DECE2E6" w14:textId="77777777" w:rsidR="00E645E3" w:rsidRDefault="006034C0" w:rsidP="006034C0">
      <w:r w:rsidRPr="006034C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645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9C5"/>
    <w:multiLevelType w:val="multilevel"/>
    <w:tmpl w:val="26E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1" w15:restartNumberingAfterBreak="0">
    <w:nsid w:val="101070F7"/>
    <w:multiLevelType w:val="multilevel"/>
    <w:tmpl w:val="E6EC6D4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2" w15:restartNumberingAfterBreak="0">
    <w:nsid w:val="19F87964"/>
    <w:multiLevelType w:val="multilevel"/>
    <w:tmpl w:val="AEC68A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3" w15:restartNumberingAfterBreak="0">
    <w:nsid w:val="3A6A4233"/>
    <w:multiLevelType w:val="multilevel"/>
    <w:tmpl w:val="C86E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25A30"/>
    <w:multiLevelType w:val="multilevel"/>
    <w:tmpl w:val="679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0627"/>
    <w:multiLevelType w:val="multilevel"/>
    <w:tmpl w:val="563A4D4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6" w15:restartNumberingAfterBreak="0">
    <w:nsid w:val="68A84CA5"/>
    <w:multiLevelType w:val="hybridMultilevel"/>
    <w:tmpl w:val="19EAA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116F3"/>
    <w:multiLevelType w:val="multilevel"/>
    <w:tmpl w:val="AEC68A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  <w:sz w:val="22"/>
      </w:rPr>
    </w:lvl>
  </w:abstractNum>
  <w:abstractNum w:abstractNumId="8" w15:restartNumberingAfterBreak="0">
    <w:nsid w:val="719E0CDE"/>
    <w:multiLevelType w:val="multilevel"/>
    <w:tmpl w:val="80002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9" w15:restartNumberingAfterBreak="0">
    <w:nsid w:val="790B7779"/>
    <w:multiLevelType w:val="multilevel"/>
    <w:tmpl w:val="4E50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lvl w:ilvl="1">
        <w:numFmt w:val="decimal"/>
        <w:lvlText w:val="%2."/>
        <w:lvlJc w:val="left"/>
      </w:lvl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0"/>
    <w:rsid w:val="00066B08"/>
    <w:rsid w:val="001D5A0A"/>
    <w:rsid w:val="003D15B2"/>
    <w:rsid w:val="00483445"/>
    <w:rsid w:val="006034C0"/>
    <w:rsid w:val="00695F19"/>
    <w:rsid w:val="00826167"/>
    <w:rsid w:val="008F7CA5"/>
    <w:rsid w:val="00CC27C9"/>
    <w:rsid w:val="00E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99C1"/>
  <w15:docId w15:val="{9169912E-2BA4-4CED-A7BB-92C46614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4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169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998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LEGG</dc:creator>
  <cp:lastModifiedBy>Leonardo Betemps Kontz</cp:lastModifiedBy>
  <cp:revision>2</cp:revision>
  <dcterms:created xsi:type="dcterms:W3CDTF">2019-11-04T19:23:00Z</dcterms:created>
  <dcterms:modified xsi:type="dcterms:W3CDTF">2019-11-04T19:23:00Z</dcterms:modified>
</cp:coreProperties>
</file>