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F" w:rsidRDefault="00B636AF" w:rsidP="00B636A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36AF" w:rsidRDefault="00B636AF" w:rsidP="00A6567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111E6">
        <w:rPr>
          <w:rFonts w:ascii="Times New Roman" w:eastAsia="Times New Roman" w:hAnsi="Times New Roman" w:cs="Times New Roman"/>
          <w:b/>
          <w:sz w:val="32"/>
          <w:u w:val="single"/>
        </w:rPr>
        <w:t>Form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ulário para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envio de pautas 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à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Câmara de Ensino</w:t>
      </w:r>
    </w:p>
    <w:p w:rsidR="00C62DBF" w:rsidRPr="00A65673" w:rsidRDefault="00C62DBF" w:rsidP="00C62D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Identificação do Proponente</w:t>
            </w:r>
          </w:p>
        </w:tc>
      </w:tr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Malcus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Cassiano Kuhn</w:t>
            </w:r>
            <w:r w:rsid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Representa</w:t>
            </w:r>
            <w:r w:rsidR="00C62DBF"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ção do Proponente</w:t>
            </w:r>
          </w:p>
        </w:tc>
      </w:tr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Lajeado (DEPEX)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757311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Título da Pauta</w:t>
            </w:r>
          </w:p>
        </w:tc>
      </w:tr>
      <w:tr w:rsidR="00A65673" w:rsidRPr="00A65673" w:rsidTr="00757311">
        <w:tc>
          <w:tcPr>
            <w:tcW w:w="9921" w:type="dxa"/>
          </w:tcPr>
          <w:p w:rsidR="00A65673" w:rsidRPr="00A65673" w:rsidRDefault="004747A5" w:rsidP="004747A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Discussão sobre </w:t>
            </w:r>
            <w:r w:rsidR="006D7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 Diretrizes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Curriculares Nacionais Gerais para a Educação Profissional e Tecnológica.</w:t>
            </w:r>
          </w:p>
        </w:tc>
      </w:tr>
    </w:tbl>
    <w:p w:rsidR="00A65673" w:rsidRPr="00A65673" w:rsidRDefault="00A65673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A65673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Resumo</w:t>
            </w:r>
          </w:p>
        </w:tc>
      </w:tr>
      <w:tr w:rsidR="00A65673" w:rsidRPr="00A65673" w:rsidTr="00A65673">
        <w:tc>
          <w:tcPr>
            <w:tcW w:w="9921" w:type="dxa"/>
            <w:tcBorders>
              <w:bottom w:val="single" w:sz="4" w:space="0" w:color="auto"/>
            </w:tcBorders>
          </w:tcPr>
          <w:p w:rsidR="00A65673" w:rsidRPr="009028A8" w:rsidRDefault="004747A5" w:rsidP="004747A5">
            <w:pPr>
              <w:pStyle w:val="PargrafodaLista"/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Considerando</w:t>
            </w:r>
            <w:r w:rsidR="005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proposta de projeto de resolução do</w:t>
            </w:r>
            <w:r w:rsidR="00FD599D">
              <w:rPr>
                <w:rFonts w:ascii="Times New Roman" w:hAnsi="Times New Roman" w:cs="Times New Roman"/>
                <w:sz w:val="28"/>
                <w:szCs w:val="28"/>
              </w:rPr>
              <w:t xml:space="preserve"> CNE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/CP </w:t>
            </w:r>
            <w:r w:rsidR="00FD599D">
              <w:rPr>
                <w:rFonts w:ascii="Times New Roman" w:hAnsi="Times New Roman" w:cs="Times New Roman"/>
                <w:sz w:val="28"/>
                <w:szCs w:val="28"/>
              </w:rPr>
              <w:t xml:space="preserve">Nº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X/2020</w:t>
            </w:r>
            <w:r w:rsidR="006D76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que define 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Diretrizes Curriculares Nacionais Gerais para a Educação Profissional e Tecnológica</w:t>
            </w:r>
            <w:r w:rsidR="006D763C">
              <w:rPr>
                <w:rFonts w:ascii="Times New Roman" w:hAnsi="Times New Roman" w:cs="Times New Roman"/>
                <w:sz w:val="28"/>
                <w:szCs w:val="28"/>
              </w:rPr>
              <w:t xml:space="preserve">, faz-se necessário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seu estudo e </w:t>
            </w:r>
            <w:r w:rsidR="00A95C5B">
              <w:rPr>
                <w:rFonts w:ascii="Times New Roman" w:hAnsi="Times New Roman" w:cs="Times New Roman"/>
                <w:sz w:val="28"/>
                <w:szCs w:val="28"/>
              </w:rPr>
              <w:t xml:space="preserve">sua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discussão</w:t>
            </w:r>
            <w:r w:rsidR="00A95C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para avaliação dos impactos nos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FCA" w:rsidRDefault="00792FCA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36"/>
        </w:rPr>
      </w:pPr>
    </w:p>
    <w:p w:rsidR="0037590E" w:rsidRDefault="0037590E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90E">
        <w:rPr>
          <w:rFonts w:ascii="Times New Roman" w:eastAsia="Times New Roman" w:hAnsi="Times New Roman" w:cs="Times New Roman"/>
          <w:sz w:val="28"/>
          <w:szCs w:val="28"/>
        </w:rPr>
        <w:t>Lajeado, 07 de junho de 2020.</w:t>
      </w:r>
    </w:p>
    <w:p w:rsidR="006D763C" w:rsidRDefault="006D763C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63C" w:rsidRPr="0037590E" w:rsidRDefault="006D763C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D763C" w:rsidRPr="0037590E" w:rsidSect="00C62DBF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26" w:rsidRDefault="00666026" w:rsidP="00F53938">
      <w:pPr>
        <w:spacing w:after="0" w:line="240" w:lineRule="auto"/>
      </w:pPr>
      <w:r>
        <w:separator/>
      </w:r>
    </w:p>
  </w:endnote>
  <w:endnote w:type="continuationSeparator" w:id="0">
    <w:p w:rsidR="00666026" w:rsidRDefault="00666026" w:rsidP="00F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26" w:rsidRDefault="00666026" w:rsidP="00F53938">
      <w:pPr>
        <w:spacing w:after="0" w:line="240" w:lineRule="auto"/>
      </w:pPr>
      <w:r>
        <w:separator/>
      </w:r>
    </w:p>
  </w:footnote>
  <w:footnote w:type="continuationSeparator" w:id="0">
    <w:p w:rsidR="00666026" w:rsidRDefault="00666026" w:rsidP="00F5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5" w:rsidRDefault="00643ADD" w:rsidP="00643ADD">
    <w:pPr>
      <w:tabs>
        <w:tab w:val="left" w:pos="2640"/>
        <w:tab w:val="center" w:pos="4252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ab/>
    </w:r>
    <w:r>
      <w:rPr>
        <w:rFonts w:ascii="Arial" w:eastAsia="Times New Roman" w:hAnsi="Arial" w:cs="Arial"/>
        <w:sz w:val="20"/>
        <w:szCs w:val="20"/>
        <w:lang w:eastAsia="pt-BR"/>
      </w:rPr>
      <w:tab/>
    </w:r>
    <w:r w:rsidRPr="00AD5FA7">
      <w:rPr>
        <w:rFonts w:eastAsia="Times New Roman" w:cstheme="minorHAnsi"/>
        <w:noProof/>
        <w:sz w:val="24"/>
        <w:szCs w:val="24"/>
        <w:lang w:eastAsia="pt-BR"/>
      </w:rPr>
      <w:drawing>
        <wp:inline distT="0" distB="0" distL="0" distR="0">
          <wp:extent cx="771525" cy="8096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MINISTÉRIO DA EDUCAÇÃO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SECRETARIA DE EDUCAÇÃO PROFISSIONAL E TECNOLÓGICA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 xml:space="preserve">INSTITUTO FEDERAL DE EDUCAÇÃO, CIÊNCIA E TECNOLOGIA </w:t>
    </w:r>
    <w:proofErr w:type="gramStart"/>
    <w:r w:rsidRPr="004219A6">
      <w:rPr>
        <w:rFonts w:ascii="Arial" w:eastAsia="Times New Roman" w:hAnsi="Arial" w:cs="Arial"/>
        <w:sz w:val="20"/>
        <w:szCs w:val="24"/>
        <w:lang w:eastAsia="zh-CN"/>
      </w:rPr>
      <w:t>SUL-RIO-GRANDENSE</w:t>
    </w:r>
    <w:proofErr w:type="gramEnd"/>
  </w:p>
  <w:p w:rsidR="00643ADD" w:rsidRPr="004219A6" w:rsidRDefault="00643ADD" w:rsidP="004219A6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PRÓ-REITORIA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0E4"/>
    <w:multiLevelType w:val="hybridMultilevel"/>
    <w:tmpl w:val="3C5E75BA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2C3"/>
    <w:multiLevelType w:val="multilevel"/>
    <w:tmpl w:val="319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9F3A5B"/>
    <w:multiLevelType w:val="hybridMultilevel"/>
    <w:tmpl w:val="AD02B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828"/>
    <w:multiLevelType w:val="hybridMultilevel"/>
    <w:tmpl w:val="9868360E"/>
    <w:lvl w:ilvl="0" w:tplc="0416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D59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56D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5F5D"/>
    <w:multiLevelType w:val="hybridMultilevel"/>
    <w:tmpl w:val="F2FE9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7163"/>
    <w:multiLevelType w:val="hybridMultilevel"/>
    <w:tmpl w:val="2728999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13BF"/>
    <w:multiLevelType w:val="hybridMultilevel"/>
    <w:tmpl w:val="BF0837DA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82A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64B6"/>
    <w:multiLevelType w:val="hybridMultilevel"/>
    <w:tmpl w:val="697E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2F96"/>
    <w:multiLevelType w:val="hybridMultilevel"/>
    <w:tmpl w:val="66C40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226C"/>
    <w:multiLevelType w:val="hybridMultilevel"/>
    <w:tmpl w:val="9D3EC65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BDE"/>
    <w:multiLevelType w:val="hybridMultilevel"/>
    <w:tmpl w:val="4DFC4BB6"/>
    <w:lvl w:ilvl="0" w:tplc="EB54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324D1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784E"/>
    <w:multiLevelType w:val="hybridMultilevel"/>
    <w:tmpl w:val="F82A07A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87F51"/>
    <w:rsid w:val="000317CC"/>
    <w:rsid w:val="00055A57"/>
    <w:rsid w:val="00061F65"/>
    <w:rsid w:val="000652B9"/>
    <w:rsid w:val="000A17E2"/>
    <w:rsid w:val="000B33DD"/>
    <w:rsid w:val="000C79F7"/>
    <w:rsid w:val="000D5DD6"/>
    <w:rsid w:val="000D77C8"/>
    <w:rsid w:val="00114B26"/>
    <w:rsid w:val="00155681"/>
    <w:rsid w:val="0016678A"/>
    <w:rsid w:val="001775C5"/>
    <w:rsid w:val="001975DE"/>
    <w:rsid w:val="001C732B"/>
    <w:rsid w:val="001D5F33"/>
    <w:rsid w:val="001E73B7"/>
    <w:rsid w:val="002207D3"/>
    <w:rsid w:val="0022432B"/>
    <w:rsid w:val="00261FC1"/>
    <w:rsid w:val="002710F5"/>
    <w:rsid w:val="002768B6"/>
    <w:rsid w:val="002D22E0"/>
    <w:rsid w:val="00300271"/>
    <w:rsid w:val="00341C06"/>
    <w:rsid w:val="0037590E"/>
    <w:rsid w:val="00376553"/>
    <w:rsid w:val="00377509"/>
    <w:rsid w:val="00381461"/>
    <w:rsid w:val="003E4207"/>
    <w:rsid w:val="004042C0"/>
    <w:rsid w:val="004219A6"/>
    <w:rsid w:val="00452F79"/>
    <w:rsid w:val="00457A07"/>
    <w:rsid w:val="004747A5"/>
    <w:rsid w:val="00475A62"/>
    <w:rsid w:val="00491948"/>
    <w:rsid w:val="004C0ADF"/>
    <w:rsid w:val="004D2167"/>
    <w:rsid w:val="004E2896"/>
    <w:rsid w:val="004F2458"/>
    <w:rsid w:val="0050073C"/>
    <w:rsid w:val="0051594B"/>
    <w:rsid w:val="00526DBF"/>
    <w:rsid w:val="00557B0E"/>
    <w:rsid w:val="00561075"/>
    <w:rsid w:val="00580D3E"/>
    <w:rsid w:val="0058455E"/>
    <w:rsid w:val="00591016"/>
    <w:rsid w:val="00596654"/>
    <w:rsid w:val="005A5432"/>
    <w:rsid w:val="005A7A64"/>
    <w:rsid w:val="005B7A3A"/>
    <w:rsid w:val="005D1BA5"/>
    <w:rsid w:val="005D52B1"/>
    <w:rsid w:val="005E24D3"/>
    <w:rsid w:val="005E2FB2"/>
    <w:rsid w:val="005E4C70"/>
    <w:rsid w:val="00600B66"/>
    <w:rsid w:val="00613470"/>
    <w:rsid w:val="006339AC"/>
    <w:rsid w:val="00643ADD"/>
    <w:rsid w:val="00653E22"/>
    <w:rsid w:val="00666026"/>
    <w:rsid w:val="006876DE"/>
    <w:rsid w:val="006903C5"/>
    <w:rsid w:val="006A1CCA"/>
    <w:rsid w:val="006C122F"/>
    <w:rsid w:val="006D760B"/>
    <w:rsid w:val="006D763C"/>
    <w:rsid w:val="007166C6"/>
    <w:rsid w:val="00733A52"/>
    <w:rsid w:val="0073789A"/>
    <w:rsid w:val="00743971"/>
    <w:rsid w:val="00760FD5"/>
    <w:rsid w:val="00767F5A"/>
    <w:rsid w:val="00776020"/>
    <w:rsid w:val="00792FCA"/>
    <w:rsid w:val="007971F0"/>
    <w:rsid w:val="007B6B2C"/>
    <w:rsid w:val="007D52DF"/>
    <w:rsid w:val="008111E6"/>
    <w:rsid w:val="008119F0"/>
    <w:rsid w:val="0083543D"/>
    <w:rsid w:val="00855F10"/>
    <w:rsid w:val="008B3EBB"/>
    <w:rsid w:val="008D579D"/>
    <w:rsid w:val="008E78BB"/>
    <w:rsid w:val="008F6177"/>
    <w:rsid w:val="009005BE"/>
    <w:rsid w:val="00900929"/>
    <w:rsid w:val="009028A8"/>
    <w:rsid w:val="009101A0"/>
    <w:rsid w:val="00910743"/>
    <w:rsid w:val="00910AA0"/>
    <w:rsid w:val="00921191"/>
    <w:rsid w:val="00925F3E"/>
    <w:rsid w:val="009655A2"/>
    <w:rsid w:val="00980617"/>
    <w:rsid w:val="00986396"/>
    <w:rsid w:val="00993928"/>
    <w:rsid w:val="00996284"/>
    <w:rsid w:val="009A5D65"/>
    <w:rsid w:val="009A7899"/>
    <w:rsid w:val="009E1802"/>
    <w:rsid w:val="00A01BF3"/>
    <w:rsid w:val="00A02C66"/>
    <w:rsid w:val="00A65673"/>
    <w:rsid w:val="00A715C6"/>
    <w:rsid w:val="00A94DC8"/>
    <w:rsid w:val="00A9551C"/>
    <w:rsid w:val="00A95C5B"/>
    <w:rsid w:val="00A96D6F"/>
    <w:rsid w:val="00AA17EA"/>
    <w:rsid w:val="00AA4B17"/>
    <w:rsid w:val="00AC3E19"/>
    <w:rsid w:val="00AD4722"/>
    <w:rsid w:val="00AF7B98"/>
    <w:rsid w:val="00B30789"/>
    <w:rsid w:val="00B45F0D"/>
    <w:rsid w:val="00B636AF"/>
    <w:rsid w:val="00B67C32"/>
    <w:rsid w:val="00B7434A"/>
    <w:rsid w:val="00B90298"/>
    <w:rsid w:val="00BB3EF7"/>
    <w:rsid w:val="00BD51F9"/>
    <w:rsid w:val="00BF63F9"/>
    <w:rsid w:val="00C62DBF"/>
    <w:rsid w:val="00C724FD"/>
    <w:rsid w:val="00C837A0"/>
    <w:rsid w:val="00CB7FFC"/>
    <w:rsid w:val="00CD2DA5"/>
    <w:rsid w:val="00CE0F5A"/>
    <w:rsid w:val="00CE38BC"/>
    <w:rsid w:val="00CE3B16"/>
    <w:rsid w:val="00CF32DB"/>
    <w:rsid w:val="00D37E89"/>
    <w:rsid w:val="00D50813"/>
    <w:rsid w:val="00D82E63"/>
    <w:rsid w:val="00D93C95"/>
    <w:rsid w:val="00DB5880"/>
    <w:rsid w:val="00DB7FB4"/>
    <w:rsid w:val="00DC0FBF"/>
    <w:rsid w:val="00DC4967"/>
    <w:rsid w:val="00DC53F5"/>
    <w:rsid w:val="00DE167E"/>
    <w:rsid w:val="00DE6039"/>
    <w:rsid w:val="00DE6E45"/>
    <w:rsid w:val="00E33B72"/>
    <w:rsid w:val="00E76C89"/>
    <w:rsid w:val="00E87F51"/>
    <w:rsid w:val="00E93242"/>
    <w:rsid w:val="00E96C51"/>
    <w:rsid w:val="00EC7E19"/>
    <w:rsid w:val="00ED2E77"/>
    <w:rsid w:val="00ED3776"/>
    <w:rsid w:val="00EF6BE2"/>
    <w:rsid w:val="00EF6F76"/>
    <w:rsid w:val="00F51DC2"/>
    <w:rsid w:val="00F53938"/>
    <w:rsid w:val="00F64D7E"/>
    <w:rsid w:val="00F6557D"/>
    <w:rsid w:val="00F858D0"/>
    <w:rsid w:val="00FA200C"/>
    <w:rsid w:val="00FA5505"/>
    <w:rsid w:val="00FA5511"/>
    <w:rsid w:val="00FC5301"/>
    <w:rsid w:val="00FD599D"/>
    <w:rsid w:val="00FE6840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F51"/>
    <w:pPr>
      <w:ind w:left="720"/>
      <w:contextualSpacing/>
    </w:pPr>
  </w:style>
  <w:style w:type="paragraph" w:customStyle="1" w:styleId="Default">
    <w:name w:val="Default"/>
    <w:rsid w:val="00EF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5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38"/>
  </w:style>
  <w:style w:type="paragraph" w:styleId="Rodap">
    <w:name w:val="footer"/>
    <w:basedOn w:val="Normal"/>
    <w:link w:val="Rodap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38"/>
  </w:style>
  <w:style w:type="table" w:styleId="Tabelacomgrade">
    <w:name w:val="Table Grid"/>
    <w:basedOn w:val="Tabelanormal"/>
    <w:uiPriority w:val="39"/>
    <w:rsid w:val="005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A8C6-4132-47B1-A962-64C0D2F8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Veridiana</cp:lastModifiedBy>
  <cp:revision>2</cp:revision>
  <cp:lastPrinted>2018-12-10T19:17:00Z</cp:lastPrinted>
  <dcterms:created xsi:type="dcterms:W3CDTF">2020-06-08T21:43:00Z</dcterms:created>
  <dcterms:modified xsi:type="dcterms:W3CDTF">2020-06-08T21:43:00Z</dcterms:modified>
</cp:coreProperties>
</file>