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11.0" w:type="dxa"/>
        <w:jc w:val="left"/>
        <w:tblInd w:w="1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4"/>
        <w:gridCol w:w="4397"/>
        <w:tblGridChange w:id="0">
          <w:tblGrid>
            <w:gridCol w:w="4414"/>
            <w:gridCol w:w="4397"/>
          </w:tblGrid>
        </w:tblGridChange>
      </w:tblGrid>
      <w:tr>
        <w:trPr>
          <w:cantSplit w:val="0"/>
          <w:trHeight w:val="1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8" w:right="112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Economia</w:t>
            </w:r>
          </w:p>
        </w:tc>
      </w:tr>
      <w:tr>
        <w:trPr>
          <w:cantSplit w:val="0"/>
          <w:trHeight w:val="199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Vigência: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partir de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3/2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letivo: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3° semestre</w:t>
            </w:r>
          </w:p>
        </w:tc>
      </w:tr>
      <w:tr>
        <w:trPr>
          <w:cantSplit w:val="0"/>
          <w:trHeight w:val="199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 total: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30h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Código: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SUP.2650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 Extensão: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 Pesquisa: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 Prática: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% EaD: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Conceitos básicos de Economia; Microeconomia; Macroeconomia; Economia Internacional; Economia Brasileira; Desenvolvimento Sustentável.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before="92" w:lineRule="auto"/>
        <w:ind w:firstLine="222"/>
        <w:rPr/>
      </w:pPr>
      <w:r w:rsidDel="00000000" w:rsidR="00000000" w:rsidRPr="00000000">
        <w:rPr>
          <w:rtl w:val="0"/>
        </w:rPr>
        <w:t xml:space="preserve">Conteúdos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UNIDADE I – Conceitos básicos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 O que é economia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 Problemas econômicos fundamentais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 Sistemas econômicos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1.4 Fluxos Circular da Renda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1.5 História do Pensamento Econômico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UNIDADE II – Microeconomia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 Oferta, demanda e equilíbrio de mercado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 Produção e custos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 Estruturas de Mercado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 Externalidades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UNIDADE III – Macroeconomia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 Novos agentes econômicos: Estado e mercado externo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 Política Macroeconômica: objetivos e instrumentos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 Noções de contabilidade social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3.4 Determinação do produto e da renda nacional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3.5 Fluxo circular da renda macroeconômico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UNIDADE IV – Economia Internacional e brasileira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 Fundamentos do comércio internacional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 Organismos internacionais (ONU, OMC, FMI, BM, etc)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 Blocos e Acordos econômicos (UE, Mercosul, Nafta, etc).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 Balança de Pagamentos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 Conjuntura econômica brasileira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UNIDADE V – Desenvolvimento Sustentável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 Teorias do Desenvolvimento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Bibliografia básica:</w:t>
      </w:r>
    </w:p>
    <w:p w:rsidR="00000000" w:rsidDel="00000000" w:rsidP="00000000" w:rsidRDefault="00000000" w:rsidRPr="00000000" w14:paraId="00000032">
      <w:pPr>
        <w:ind w:firstLine="28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bottom w:color="000000" w:space="1" w:sz="12" w:val="single"/>
        </w:pBdr>
        <w:ind w:left="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CHANG, Ha-Joon. </w:t>
      </w:r>
      <w:r w:rsidDel="00000000" w:rsidR="00000000" w:rsidRPr="00000000">
        <w:rPr>
          <w:b w:val="1"/>
          <w:sz w:val="24"/>
          <w:szCs w:val="24"/>
          <w:rtl w:val="0"/>
        </w:rPr>
        <w:t xml:space="preserve">Economia:</w:t>
      </w:r>
      <w:r w:rsidDel="00000000" w:rsidR="00000000" w:rsidRPr="00000000">
        <w:rPr>
          <w:sz w:val="24"/>
          <w:szCs w:val="24"/>
          <w:rtl w:val="0"/>
        </w:rPr>
        <w:t xml:space="preserve"> Modo de usar. Um guia básico dos principais conceitos econômicos. 1a - ed. São Paulo: Portfolio-Penguin, 2015. </w:t>
      </w:r>
    </w:p>
    <w:p w:rsidR="00000000" w:rsidDel="00000000" w:rsidP="00000000" w:rsidRDefault="00000000" w:rsidRPr="00000000" w14:paraId="00000034">
      <w:pPr>
        <w:pBdr>
          <w:bottom w:color="000000" w:space="1" w:sz="12" w:val="single"/>
        </w:pBdr>
        <w:ind w:left="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MANKIW, N.G;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Introdução à Economia</w:t>
      </w:r>
      <w:r w:rsidDel="00000000" w:rsidR="00000000" w:rsidRPr="00000000">
        <w:rPr>
          <w:sz w:val="24"/>
          <w:szCs w:val="24"/>
          <w:rtl w:val="0"/>
        </w:rPr>
        <w:t xml:space="preserve">. São Paulo: Editora Cengage Learning, 2009.</w:t>
      </w:r>
    </w:p>
    <w:p w:rsidR="00000000" w:rsidDel="00000000" w:rsidP="00000000" w:rsidRDefault="00000000" w:rsidRPr="00000000" w14:paraId="00000035">
      <w:pPr>
        <w:pBdr>
          <w:bottom w:color="000000" w:space="1" w:sz="12" w:val="single"/>
        </w:pBdr>
        <w:ind w:left="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VASCONCELOS, M. A.; GARCIA, M.; </w:t>
      </w:r>
      <w:r w:rsidDel="00000000" w:rsidR="00000000" w:rsidRPr="00000000">
        <w:rPr>
          <w:b w:val="1"/>
          <w:sz w:val="24"/>
          <w:szCs w:val="24"/>
          <w:rtl w:val="0"/>
        </w:rPr>
        <w:t xml:space="preserve">Fundamentos da Economia</w:t>
      </w:r>
      <w:r w:rsidDel="00000000" w:rsidR="00000000" w:rsidRPr="00000000">
        <w:rPr>
          <w:sz w:val="24"/>
          <w:szCs w:val="24"/>
          <w:rtl w:val="0"/>
        </w:rPr>
        <w:t xml:space="preserve">. 6. ed. São Paulo: Editora Saraiva, 2018.</w:t>
      </w:r>
    </w:p>
    <w:p w:rsidR="00000000" w:rsidDel="00000000" w:rsidP="00000000" w:rsidRDefault="00000000" w:rsidRPr="00000000" w14:paraId="00000036">
      <w:pPr>
        <w:pBdr>
          <w:bottom w:color="000000" w:space="1" w:sz="12" w:val="single"/>
        </w:pBdr>
        <w:ind w:left="2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bottom w:color="000000" w:space="1" w:sz="12" w:val="single"/>
        </w:pBdr>
        <w:ind w:left="2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284.0000000000000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Bibliografia complementar: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CARVALHO, Laura. </w:t>
      </w:r>
      <w:r w:rsidDel="00000000" w:rsidR="00000000" w:rsidRPr="00000000">
        <w:rPr>
          <w:b w:val="1"/>
          <w:sz w:val="24"/>
          <w:szCs w:val="24"/>
          <w:rtl w:val="0"/>
        </w:rPr>
        <w:t xml:space="preserve">Valsa brasileira</w:t>
      </w:r>
      <w:r w:rsidDel="00000000" w:rsidR="00000000" w:rsidRPr="00000000">
        <w:rPr>
          <w:sz w:val="24"/>
          <w:szCs w:val="24"/>
          <w:rtl w:val="0"/>
        </w:rPr>
        <w:t xml:space="preserve">. Do boom ao caos econômico. São Paulo: Todavia, 2018. 192p.</w:t>
      </w:r>
    </w:p>
    <w:p w:rsidR="00000000" w:rsidDel="00000000" w:rsidP="00000000" w:rsidRDefault="00000000" w:rsidRPr="00000000" w14:paraId="0000003C">
      <w:pPr>
        <w:ind w:left="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CHANG, Ha-Joon. </w:t>
      </w:r>
      <w:r w:rsidDel="00000000" w:rsidR="00000000" w:rsidRPr="00000000">
        <w:rPr>
          <w:b w:val="1"/>
          <w:sz w:val="24"/>
          <w:szCs w:val="24"/>
          <w:rtl w:val="0"/>
        </w:rPr>
        <w:t xml:space="preserve">23 coisas que não nos contaram sobre o capitalismo</w:t>
      </w:r>
      <w:r w:rsidDel="00000000" w:rsidR="00000000" w:rsidRPr="00000000">
        <w:rPr>
          <w:sz w:val="24"/>
          <w:szCs w:val="24"/>
          <w:rtl w:val="0"/>
        </w:rPr>
        <w:t xml:space="preserve">. São Paulo, SP: Cultrix, 2013. 368 p. ISBN 9788531612206.</w:t>
      </w:r>
    </w:p>
    <w:p w:rsidR="00000000" w:rsidDel="00000000" w:rsidP="00000000" w:rsidRDefault="00000000" w:rsidRPr="00000000" w14:paraId="0000003D">
      <w:pPr>
        <w:ind w:left="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LAUTZENHEISER, Mark; HUNT, E. K. </w:t>
      </w:r>
      <w:r w:rsidDel="00000000" w:rsidR="00000000" w:rsidRPr="00000000">
        <w:rPr>
          <w:b w:val="1"/>
          <w:sz w:val="24"/>
          <w:szCs w:val="24"/>
          <w:rtl w:val="0"/>
        </w:rPr>
        <w:t xml:space="preserve">História do pensamento econômico</w:t>
      </w:r>
      <w:r w:rsidDel="00000000" w:rsidR="00000000" w:rsidRPr="00000000">
        <w:rPr>
          <w:sz w:val="24"/>
          <w:szCs w:val="24"/>
          <w:rtl w:val="0"/>
        </w:rPr>
        <w:t xml:space="preserve">: Uma perspectiva crítica. Elsevier Brasil, 2012.</w:t>
      </w:r>
    </w:p>
    <w:p w:rsidR="00000000" w:rsidDel="00000000" w:rsidP="00000000" w:rsidRDefault="00000000" w:rsidRPr="00000000" w14:paraId="0000003E">
      <w:pPr>
        <w:ind w:left="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MONTEIRO, Erika Roberta; SILVA, Pedro Augusto Godeguez da.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Introdução ao estudo da economia</w:t>
      </w:r>
      <w:r w:rsidDel="00000000" w:rsidR="00000000" w:rsidRPr="00000000">
        <w:rPr>
          <w:sz w:val="24"/>
          <w:szCs w:val="24"/>
          <w:rtl w:val="0"/>
        </w:rPr>
        <w:t xml:space="preserve">. Editora Intersaberes 2014 292 p</w:t>
      </w:r>
    </w:p>
    <w:p w:rsidR="00000000" w:rsidDel="00000000" w:rsidP="00000000" w:rsidRDefault="00000000" w:rsidRPr="00000000" w14:paraId="0000003F">
      <w:pPr>
        <w:ind w:left="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NIEDERLE, Paulo André; RADOMSKY, Guilherme Francisco Waterloo; (org).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Introdução às teorias do desenvolvimento</w:t>
      </w:r>
      <w:r w:rsidDel="00000000" w:rsidR="00000000" w:rsidRPr="00000000">
        <w:rPr>
          <w:sz w:val="24"/>
          <w:szCs w:val="24"/>
          <w:rtl w:val="0"/>
        </w:rPr>
        <w:t xml:space="preserve">. Porto Alegre: Editora da UFRGS, 2016.</w:t>
      </w:r>
    </w:p>
    <w:p w:rsidR="00000000" w:rsidDel="00000000" w:rsidP="00000000" w:rsidRDefault="00000000" w:rsidRPr="00000000" w14:paraId="00000040">
      <w:pPr>
        <w:ind w:left="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PIRES, Marcos Cordeiro (Org). </w:t>
      </w:r>
      <w:r w:rsidDel="00000000" w:rsidR="00000000" w:rsidRPr="00000000">
        <w:rPr>
          <w:b w:val="1"/>
          <w:sz w:val="24"/>
          <w:szCs w:val="24"/>
          <w:rtl w:val="0"/>
        </w:rPr>
        <w:t xml:space="preserve">Economia Brasileira</w:t>
      </w:r>
      <w:r w:rsidDel="00000000" w:rsidR="00000000" w:rsidRPr="00000000">
        <w:rPr>
          <w:sz w:val="24"/>
          <w:szCs w:val="24"/>
          <w:rtl w:val="0"/>
        </w:rPr>
        <w:t xml:space="preserve">: da colônia ao Governo Lula. São Paulo: Ed. Saraiva, 2010.</w:t>
      </w:r>
    </w:p>
    <w:p w:rsidR="00000000" w:rsidDel="00000000" w:rsidP="00000000" w:rsidRDefault="00000000" w:rsidRPr="00000000" w14:paraId="00000041">
      <w:pPr>
        <w:ind w:left="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SACHS, Ignacy.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Desenvolvimento</w:t>
      </w:r>
      <w:r w:rsidDel="00000000" w:rsidR="00000000" w:rsidRPr="00000000">
        <w:rPr>
          <w:sz w:val="24"/>
          <w:szCs w:val="24"/>
          <w:rtl w:val="0"/>
        </w:rPr>
        <w:t xml:space="preserve">: includente, sustentável, sustentado. Rio de Janeiro: Garamond, 2004. </w:t>
      </w:r>
    </w:p>
    <w:p w:rsidR="00000000" w:rsidDel="00000000" w:rsidP="00000000" w:rsidRDefault="00000000" w:rsidRPr="00000000" w14:paraId="00000042">
      <w:pPr>
        <w:ind w:left="2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2060" w:left="1480" w:right="108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3580129</wp:posOffset>
          </wp:positionH>
          <wp:positionV relativeFrom="page">
            <wp:posOffset>449579</wp:posOffset>
          </wp:positionV>
          <wp:extent cx="400685" cy="42799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0685" cy="427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1767523</wp:posOffset>
              </wp:positionH>
              <wp:positionV relativeFrom="page">
                <wp:posOffset>863283</wp:posOffset>
              </wp:positionV>
              <wp:extent cx="4023995" cy="46926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38765" y="3550130"/>
                        <a:ext cx="401447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17.999999523162842" w:right="17.999999523162842" w:firstLine="17.99999952316284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Serviço Público Federal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0" w:right="17.999999523162842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Sul-rio-grandense Pró-Reitoria de Ensino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1767523</wp:posOffset>
              </wp:positionH>
              <wp:positionV relativeFrom="page">
                <wp:posOffset>863283</wp:posOffset>
              </wp:positionV>
              <wp:extent cx="4023995" cy="46926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3995" cy="469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2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  <w:lang w:bidi="pt-PT" w:eastAsia="pt-PT" w:val="pt-PT"/>
    </w:rPr>
  </w:style>
  <w:style w:type="paragraph" w:styleId="Ttulo1">
    <w:name w:val="heading 1"/>
    <w:basedOn w:val="Normal"/>
    <w:uiPriority w:val="9"/>
    <w:qFormat w:val="1"/>
    <w:pPr>
      <w:ind w:left="222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884" w:hanging="403"/>
    </w:pPr>
  </w:style>
  <w:style w:type="paragraph" w:styleId="TableParagraph" w:customStyle="1">
    <w:name w:val="Table Paragraph"/>
    <w:basedOn w:val="Normal"/>
    <w:uiPriority w:val="1"/>
    <w:qFormat w:val="1"/>
    <w:pPr>
      <w:spacing w:line="256" w:lineRule="exact"/>
      <w:ind w:left="107"/>
    </w:pPr>
  </w:style>
  <w:style w:type="paragraph" w:styleId="NormalWeb">
    <w:name w:val="Normal (Web)"/>
    <w:basedOn w:val="Normal"/>
    <w:uiPriority w:val="99"/>
    <w:rsid w:val="00F021CE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vR2UDOQDy5wsg+wTLDsFbYxPYw==">CgMxLjA4AHIhMW44dkx2Nk1oa1h4UHEtT1pFbEZjTXU3STdmTElESzRE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2019-11-17T21:34:00Z</dcterms:created>
  <dc:creator>DIREN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2019-11-07T00:00:00Z</vt:filetime>
  </property>
</Properties>
</file>