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6A5D" w:rsidRPr="00DE3E62" w:rsidRDefault="00BF2BBE">
      <w:pPr>
        <w:spacing w:line="276" w:lineRule="auto"/>
        <w:ind w:left="0" w:hanging="2"/>
        <w:jc w:val="center"/>
        <w:rPr>
          <w:szCs w:val="24"/>
        </w:rPr>
      </w:pPr>
      <w:r w:rsidRPr="00DE3E62">
        <w:rPr>
          <w:b/>
          <w:szCs w:val="24"/>
        </w:rPr>
        <w:t>PLANO DE ENSINO</w:t>
      </w:r>
    </w:p>
    <w:p w14:paraId="00000002" w14:textId="39B08D68" w:rsidR="00B06A5D" w:rsidRPr="00DE3E62" w:rsidRDefault="00577250">
      <w:pPr>
        <w:spacing w:line="276" w:lineRule="auto"/>
        <w:ind w:left="0" w:hanging="2"/>
        <w:jc w:val="center"/>
        <w:rPr>
          <w:szCs w:val="24"/>
        </w:rPr>
      </w:pPr>
      <w:r>
        <w:rPr>
          <w:b/>
          <w:szCs w:val="24"/>
        </w:rPr>
        <w:t xml:space="preserve">CURSO TÉCNICO EM </w:t>
      </w:r>
      <w:r w:rsidRPr="00577250">
        <w:rPr>
          <w:b/>
          <w:szCs w:val="24"/>
          <w:highlight w:val="yellow"/>
        </w:rPr>
        <w:t>XXX</w:t>
      </w:r>
      <w:r w:rsidR="00BF2BBE" w:rsidRPr="00DE3E62">
        <w:rPr>
          <w:b/>
          <w:szCs w:val="24"/>
        </w:rPr>
        <w:t xml:space="preserve"> – FORMA INTEGRADA</w:t>
      </w:r>
    </w:p>
    <w:p w14:paraId="00000003" w14:textId="6C5C49FA" w:rsidR="00B06A5D" w:rsidRDefault="00DE3E62">
      <w:pPr>
        <w:spacing w:line="276" w:lineRule="auto"/>
        <w:ind w:left="0" w:hanging="2"/>
        <w:jc w:val="center"/>
        <w:rPr>
          <w:b/>
          <w:szCs w:val="24"/>
        </w:rPr>
      </w:pPr>
      <w:r w:rsidRPr="00DE3E62">
        <w:rPr>
          <w:b/>
          <w:szCs w:val="24"/>
        </w:rPr>
        <w:t>COORDENAÇÃO PROFESSOR</w:t>
      </w:r>
      <w:r w:rsidR="00577250">
        <w:rPr>
          <w:b/>
          <w:szCs w:val="24"/>
        </w:rPr>
        <w:t xml:space="preserve">/A </w:t>
      </w:r>
      <w:r w:rsidR="00577250" w:rsidRPr="00577250">
        <w:rPr>
          <w:b/>
          <w:szCs w:val="24"/>
          <w:highlight w:val="yellow"/>
        </w:rPr>
        <w:t>XXX</w:t>
      </w:r>
      <w:r w:rsidRPr="00DE3E62">
        <w:rPr>
          <w:b/>
          <w:szCs w:val="24"/>
        </w:rPr>
        <w:t xml:space="preserve"> </w:t>
      </w:r>
    </w:p>
    <w:p w14:paraId="2B8EF7AE" w14:textId="77777777" w:rsidR="00577250" w:rsidRPr="00DE3E62" w:rsidRDefault="00577250">
      <w:pPr>
        <w:spacing w:line="276" w:lineRule="auto"/>
        <w:ind w:left="0" w:hanging="2"/>
        <w:jc w:val="center"/>
        <w:rPr>
          <w:szCs w:val="24"/>
        </w:rPr>
      </w:pPr>
    </w:p>
    <w:tbl>
      <w:tblPr>
        <w:tblStyle w:val="a1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B06A5D" w:rsidRPr="00DE3E62" w14:paraId="49EBC238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6" w14:textId="572D46C1" w:rsidR="00B06A5D" w:rsidRPr="00DE3E62" w:rsidRDefault="00BF2BBE" w:rsidP="0057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Cs w:val="24"/>
              </w:rPr>
            </w:pPr>
            <w:r w:rsidRPr="00DE3E62">
              <w:rPr>
                <w:rFonts w:eastAsia="Arial"/>
                <w:b/>
                <w:color w:val="000000"/>
                <w:szCs w:val="24"/>
              </w:rPr>
              <w:t>DISCIPLINA:</w:t>
            </w:r>
            <w:r w:rsidRPr="00DE3E62">
              <w:rPr>
                <w:rFonts w:eastAsia="Arial"/>
                <w:color w:val="FF0000"/>
                <w:szCs w:val="24"/>
              </w:rPr>
              <w:t xml:space="preserve"> </w:t>
            </w:r>
          </w:p>
        </w:tc>
      </w:tr>
      <w:tr w:rsidR="00B06A5D" w:rsidRPr="00DE3E62" w14:paraId="7486CA2A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7" w14:textId="7F004AE0" w:rsidR="00B06A5D" w:rsidRPr="00DE3E62" w:rsidRDefault="00BF2BBE" w:rsidP="00577250">
            <w:pPr>
              <w:spacing w:line="276" w:lineRule="auto"/>
              <w:ind w:left="0" w:hanging="2"/>
              <w:rPr>
                <w:szCs w:val="24"/>
              </w:rPr>
            </w:pPr>
            <w:r w:rsidRPr="00DE3E62">
              <w:rPr>
                <w:b/>
                <w:szCs w:val="24"/>
              </w:rPr>
              <w:t xml:space="preserve">Turma: </w:t>
            </w:r>
          </w:p>
        </w:tc>
      </w:tr>
      <w:tr w:rsidR="00B06A5D" w:rsidRPr="00DE3E62" w14:paraId="720695B5" w14:textId="7777777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8" w14:textId="494581BD" w:rsidR="00B06A5D" w:rsidRPr="00DE3E62" w:rsidRDefault="00BF2BBE" w:rsidP="0057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 w:rsidRPr="00DE3E62">
              <w:rPr>
                <w:rFonts w:eastAsia="Arial"/>
                <w:b/>
                <w:color w:val="000000"/>
                <w:szCs w:val="24"/>
              </w:rPr>
              <w:t xml:space="preserve">Vigência: </w:t>
            </w:r>
          </w:p>
        </w:tc>
      </w:tr>
      <w:tr w:rsidR="00B06A5D" w:rsidRPr="00DE3E62" w14:paraId="01AA22B0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9" w14:textId="0A8F0E00" w:rsidR="00B06A5D" w:rsidRPr="00DE3E62" w:rsidRDefault="003641AB" w:rsidP="0057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  <w:r w:rsidRPr="00DE3E62">
              <w:rPr>
                <w:rFonts w:eastAsia="Arial"/>
                <w:b/>
                <w:color w:val="000000"/>
                <w:szCs w:val="24"/>
              </w:rPr>
              <w:t xml:space="preserve">Carga horária: </w:t>
            </w:r>
          </w:p>
        </w:tc>
      </w:tr>
      <w:tr w:rsidR="00B06A5D" w:rsidRPr="00DE3E62" w14:paraId="77017CFF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A" w14:textId="64C73744" w:rsidR="00B06A5D" w:rsidRPr="00DE3E62" w:rsidRDefault="003641AB" w:rsidP="00577250">
            <w:pPr>
              <w:spacing w:line="276" w:lineRule="auto"/>
              <w:ind w:left="0" w:hanging="2"/>
              <w:rPr>
                <w:szCs w:val="24"/>
              </w:rPr>
            </w:pPr>
            <w:r w:rsidRPr="00DE3E62">
              <w:rPr>
                <w:b/>
                <w:szCs w:val="24"/>
              </w:rPr>
              <w:t>Professor</w:t>
            </w:r>
            <w:r w:rsidR="00577250">
              <w:rPr>
                <w:b/>
                <w:szCs w:val="24"/>
              </w:rPr>
              <w:t>/a</w:t>
            </w:r>
            <w:r w:rsidRPr="00DE3E62">
              <w:rPr>
                <w:b/>
                <w:szCs w:val="24"/>
              </w:rPr>
              <w:t xml:space="preserve">: </w:t>
            </w:r>
          </w:p>
        </w:tc>
      </w:tr>
      <w:tr w:rsidR="00B06A5D" w:rsidRPr="00DE3E62" w14:paraId="0F253249" w14:textId="7777777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B" w14:textId="49A00A56" w:rsidR="00B06A5D" w:rsidRPr="00DE3E62" w:rsidRDefault="00BF2BBE" w:rsidP="00577250">
            <w:pPr>
              <w:spacing w:line="276" w:lineRule="auto"/>
              <w:ind w:left="0" w:hanging="2"/>
              <w:rPr>
                <w:szCs w:val="24"/>
              </w:rPr>
            </w:pPr>
            <w:r w:rsidRPr="00DE3E62">
              <w:rPr>
                <w:b/>
                <w:szCs w:val="24"/>
              </w:rPr>
              <w:t>Ano letivo:</w:t>
            </w:r>
            <w:r w:rsidR="00623AEA">
              <w:rPr>
                <w:szCs w:val="24"/>
              </w:rPr>
              <w:t xml:space="preserve"> </w:t>
            </w:r>
          </w:p>
        </w:tc>
      </w:tr>
    </w:tbl>
    <w:p w14:paraId="0000000D" w14:textId="64134D2B" w:rsidR="00B06A5D" w:rsidRPr="00DE3E62" w:rsidRDefault="00B06A5D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b/>
          <w:color w:val="000000"/>
          <w:szCs w:val="24"/>
        </w:rPr>
      </w:pPr>
    </w:p>
    <w:p w14:paraId="0000000E" w14:textId="60DE7885" w:rsidR="00B06A5D" w:rsidRPr="008A402C" w:rsidRDefault="00DE3E62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Cs w:val="24"/>
        </w:rPr>
      </w:pPr>
      <w:r w:rsidRPr="008A402C">
        <w:rPr>
          <w:rFonts w:eastAsia="Arial"/>
          <w:b/>
          <w:color w:val="000000"/>
          <w:szCs w:val="24"/>
        </w:rPr>
        <w:t>Ementa</w:t>
      </w:r>
    </w:p>
    <w:p w14:paraId="6E9DF6FF" w14:textId="77777777" w:rsidR="009F6851" w:rsidRPr="008A402C" w:rsidRDefault="009F6851" w:rsidP="00577250">
      <w:pPr>
        <w:tabs>
          <w:tab w:val="left" w:pos="1134"/>
        </w:tabs>
        <w:spacing w:line="240" w:lineRule="auto"/>
        <w:ind w:leftChars="0" w:left="0" w:firstLineChars="0" w:hanging="2"/>
        <w:rPr>
          <w:b/>
          <w:szCs w:val="24"/>
        </w:rPr>
      </w:pPr>
    </w:p>
    <w:p w14:paraId="00000011" w14:textId="77777777" w:rsidR="00B06A5D" w:rsidRPr="008A402C" w:rsidRDefault="00BF2BBE" w:rsidP="00577250">
      <w:pPr>
        <w:tabs>
          <w:tab w:val="left" w:pos="1134"/>
        </w:tabs>
        <w:spacing w:line="240" w:lineRule="auto"/>
        <w:ind w:leftChars="0" w:left="0" w:firstLineChars="0" w:hanging="2"/>
        <w:rPr>
          <w:szCs w:val="24"/>
        </w:rPr>
      </w:pPr>
      <w:r w:rsidRPr="008A402C">
        <w:rPr>
          <w:b/>
          <w:szCs w:val="24"/>
        </w:rPr>
        <w:t xml:space="preserve">Objetivo Geral </w:t>
      </w:r>
    </w:p>
    <w:p w14:paraId="00000013" w14:textId="3346FC4B" w:rsidR="00B06A5D" w:rsidRPr="00577250" w:rsidRDefault="009F6851" w:rsidP="00577250">
      <w:pPr>
        <w:spacing w:line="240" w:lineRule="auto"/>
        <w:ind w:leftChars="0" w:left="0" w:firstLineChars="0" w:hanging="2"/>
        <w:rPr>
          <w:szCs w:val="24"/>
        </w:rPr>
      </w:pPr>
      <w:r w:rsidRPr="008A402C">
        <w:rPr>
          <w:szCs w:val="24"/>
        </w:rPr>
        <w:t>.</w:t>
      </w:r>
    </w:p>
    <w:p w14:paraId="00000014" w14:textId="77777777" w:rsidR="00B06A5D" w:rsidRPr="008A402C" w:rsidRDefault="00BF2BBE" w:rsidP="00577250">
      <w:pPr>
        <w:spacing w:line="240" w:lineRule="auto"/>
        <w:ind w:leftChars="0" w:left="0" w:firstLineChars="0" w:hanging="2"/>
        <w:rPr>
          <w:szCs w:val="24"/>
        </w:rPr>
      </w:pPr>
      <w:r w:rsidRPr="008A402C">
        <w:rPr>
          <w:b/>
          <w:szCs w:val="24"/>
        </w:rPr>
        <w:t>Objetivos Específicos</w:t>
      </w:r>
    </w:p>
    <w:p w14:paraId="4C009403" w14:textId="77777777" w:rsidR="00941024" w:rsidRPr="008A402C" w:rsidRDefault="00941024" w:rsidP="00577250">
      <w:pPr>
        <w:pStyle w:val="Corpodotexto"/>
        <w:spacing w:after="0" w:line="240" w:lineRule="auto"/>
        <w:ind w:hanging="2"/>
        <w:rPr>
          <w:rFonts w:ascii="Arial" w:hAnsi="Arial" w:cs="Arial"/>
          <w:szCs w:val="24"/>
        </w:rPr>
      </w:pPr>
    </w:p>
    <w:p w14:paraId="00000016" w14:textId="5C57763F" w:rsidR="00B06A5D" w:rsidRPr="008A402C" w:rsidRDefault="00BF2BBE" w:rsidP="00577250">
      <w:pPr>
        <w:tabs>
          <w:tab w:val="left" w:pos="1080"/>
        </w:tabs>
        <w:spacing w:line="240" w:lineRule="auto"/>
        <w:ind w:leftChars="0" w:left="0" w:firstLineChars="0" w:hanging="2"/>
        <w:rPr>
          <w:szCs w:val="24"/>
        </w:rPr>
      </w:pPr>
      <w:r w:rsidRPr="008A402C">
        <w:rPr>
          <w:b/>
          <w:szCs w:val="24"/>
        </w:rPr>
        <w:t xml:space="preserve">Conhecimentos prévios para </w:t>
      </w:r>
      <w:r w:rsidR="00DE3E62" w:rsidRPr="008A402C">
        <w:rPr>
          <w:b/>
          <w:szCs w:val="24"/>
        </w:rPr>
        <w:t>o desenvolvimento da disciplina</w:t>
      </w:r>
      <w:r w:rsidRPr="008A402C">
        <w:rPr>
          <w:szCs w:val="24"/>
        </w:rPr>
        <w:t xml:space="preserve"> </w:t>
      </w:r>
    </w:p>
    <w:p w14:paraId="00000018" w14:textId="77777777" w:rsidR="00B06A5D" w:rsidRPr="008A402C" w:rsidRDefault="00B06A5D" w:rsidP="00577250">
      <w:pPr>
        <w:tabs>
          <w:tab w:val="left" w:pos="1080"/>
        </w:tabs>
        <w:spacing w:line="240" w:lineRule="auto"/>
        <w:ind w:leftChars="0" w:left="0" w:firstLineChars="0" w:hanging="2"/>
        <w:rPr>
          <w:szCs w:val="24"/>
        </w:rPr>
      </w:pPr>
    </w:p>
    <w:p w14:paraId="00000019" w14:textId="77777777" w:rsidR="00B06A5D" w:rsidRPr="008A402C" w:rsidRDefault="00FF00EE" w:rsidP="00577250">
      <w:pPr>
        <w:tabs>
          <w:tab w:val="left" w:pos="1080"/>
        </w:tabs>
        <w:spacing w:line="240" w:lineRule="auto"/>
        <w:ind w:leftChars="0" w:left="0" w:firstLineChars="0" w:hanging="2"/>
        <w:rPr>
          <w:szCs w:val="24"/>
        </w:rPr>
      </w:pPr>
      <w:sdt>
        <w:sdtPr>
          <w:rPr>
            <w:szCs w:val="24"/>
          </w:rPr>
          <w:tag w:val="goog_rdk_0"/>
          <w:id w:val="1452979715"/>
        </w:sdtPr>
        <w:sdtEndPr/>
        <w:sdtContent/>
      </w:sdt>
      <w:r w:rsidR="00BF2BBE" w:rsidRPr="008A402C">
        <w:rPr>
          <w:b/>
          <w:szCs w:val="24"/>
        </w:rPr>
        <w:t>Conteúdos</w:t>
      </w:r>
    </w:p>
    <w:p w14:paraId="0000001B" w14:textId="345A69DE" w:rsidR="00B06A5D" w:rsidRPr="008A402C" w:rsidRDefault="00B06A5D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eastAsia="Arial"/>
          <w:b/>
          <w:color w:val="000000"/>
          <w:szCs w:val="24"/>
        </w:rPr>
      </w:pPr>
    </w:p>
    <w:p w14:paraId="0000001C" w14:textId="77777777" w:rsidR="00B06A5D" w:rsidRPr="008A402C" w:rsidRDefault="00BF2BBE" w:rsidP="00577250">
      <w:pPr>
        <w:spacing w:line="240" w:lineRule="auto"/>
        <w:ind w:leftChars="0" w:left="0" w:firstLineChars="0" w:hanging="2"/>
        <w:rPr>
          <w:szCs w:val="24"/>
        </w:rPr>
      </w:pPr>
      <w:r w:rsidRPr="008A402C">
        <w:rPr>
          <w:b/>
          <w:szCs w:val="24"/>
        </w:rPr>
        <w:t>Cronograma</w:t>
      </w:r>
    </w:p>
    <w:tbl>
      <w:tblPr>
        <w:tblStyle w:val="a2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9"/>
        <w:gridCol w:w="6833"/>
        <w:gridCol w:w="1842"/>
      </w:tblGrid>
      <w:tr w:rsidR="00B06A5D" w14:paraId="1A266A6D" w14:textId="77777777" w:rsidTr="008F66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E" w14:textId="77777777" w:rsidR="00B06A5D" w:rsidRDefault="00BF2BBE" w:rsidP="00577250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Etapa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F" w14:textId="77777777" w:rsidR="00B06A5D" w:rsidRDefault="00BF2BBE" w:rsidP="00577250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 xml:space="preserve">Atividades desenvolvidas e instrumentos avaliativos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0" w14:textId="77777777" w:rsidR="00B06A5D" w:rsidRDefault="00BF2BBE" w:rsidP="00577250">
            <w:pPr>
              <w:widowControl w:val="0"/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 xml:space="preserve"> Carga horária</w:t>
            </w:r>
          </w:p>
        </w:tc>
      </w:tr>
      <w:tr w:rsidR="00B06A5D" w14:paraId="4ECDA8AB" w14:textId="77777777" w:rsidTr="008F66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1" w14:textId="73B7AFF8" w:rsidR="00B06A5D" w:rsidRDefault="00577250" w:rsidP="00577250">
            <w:pP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2" w14:textId="339DE4B4" w:rsidR="00B06A5D" w:rsidRDefault="00B06A5D" w:rsidP="00577250">
            <w:pPr>
              <w:spacing w:line="240" w:lineRule="auto"/>
              <w:ind w:left="0" w:hanging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3" w14:textId="454999CB" w:rsidR="00B06A5D" w:rsidRDefault="00B06A5D" w:rsidP="00577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B06A5D" w14:paraId="42CC967E" w14:textId="77777777" w:rsidTr="008F66E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24" w14:textId="77777777" w:rsidR="00B06A5D" w:rsidRDefault="00BF2BBE" w:rsidP="00577250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25" w14:textId="19E7FBE8" w:rsidR="00B06A5D" w:rsidRDefault="00B06A5D" w:rsidP="00577250">
            <w:pPr>
              <w:pStyle w:val="Corpodotexto"/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6" w14:textId="1231C1E4" w:rsidR="00B06A5D" w:rsidRDefault="00B06A5D" w:rsidP="0057725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21ADCBA3" w14:textId="77777777" w:rsidR="008F66E1" w:rsidRDefault="008F66E1" w:rsidP="00577250">
      <w:pPr>
        <w:spacing w:line="240" w:lineRule="auto"/>
        <w:ind w:leftChars="0" w:left="0" w:firstLineChars="0" w:firstLine="0"/>
        <w:rPr>
          <w:b/>
        </w:rPr>
      </w:pPr>
    </w:p>
    <w:p w14:paraId="00000028" w14:textId="4891EFEA" w:rsidR="00B06A5D" w:rsidRDefault="008F66E1" w:rsidP="00577250">
      <w:pPr>
        <w:spacing w:line="240" w:lineRule="auto"/>
        <w:ind w:left="0" w:hanging="2"/>
      </w:pPr>
      <w:r>
        <w:rPr>
          <w:b/>
        </w:rPr>
        <w:t>D</w:t>
      </w:r>
      <w:r w:rsidR="00BF2BBE">
        <w:rPr>
          <w:b/>
        </w:rPr>
        <w:t>esenvolvimento metodológico</w:t>
      </w:r>
    </w:p>
    <w:p w14:paraId="0000002A" w14:textId="77777777" w:rsidR="00B06A5D" w:rsidRDefault="00B06A5D" w:rsidP="00577250">
      <w:pPr>
        <w:spacing w:line="240" w:lineRule="auto"/>
        <w:ind w:left="0" w:hanging="2"/>
        <w:rPr>
          <w:rFonts w:eastAsia="Arial"/>
          <w:color w:val="CE181E"/>
        </w:rPr>
      </w:pPr>
    </w:p>
    <w:p w14:paraId="0000002B" w14:textId="4B12843D" w:rsidR="00B06A5D" w:rsidRDefault="00BF2BBE" w:rsidP="00577250">
      <w:pPr>
        <w:spacing w:line="240" w:lineRule="auto"/>
        <w:ind w:left="0" w:hanging="2"/>
      </w:pPr>
      <w:r>
        <w:rPr>
          <w:rFonts w:eastAsia="Arial"/>
          <w:b/>
          <w:szCs w:val="24"/>
        </w:rPr>
        <w:t>Horár</w:t>
      </w:r>
      <w:r w:rsidR="004C1538">
        <w:rPr>
          <w:rFonts w:eastAsia="Arial"/>
          <w:b/>
          <w:szCs w:val="24"/>
        </w:rPr>
        <w:t>ios de atendimento ao estudante</w:t>
      </w:r>
    </w:p>
    <w:p w14:paraId="0000002D" w14:textId="77777777" w:rsidR="00B06A5D" w:rsidRDefault="00B06A5D" w:rsidP="00577250">
      <w:pPr>
        <w:spacing w:line="240" w:lineRule="auto"/>
        <w:ind w:left="0" w:hanging="2"/>
        <w:rPr>
          <w:rFonts w:eastAsia="Arial"/>
          <w:b/>
          <w:color w:val="CE181E"/>
        </w:rPr>
      </w:pPr>
    </w:p>
    <w:p w14:paraId="0000002E" w14:textId="66E80814" w:rsidR="00B06A5D" w:rsidRDefault="00650568" w:rsidP="00577250">
      <w:pPr>
        <w:spacing w:line="240" w:lineRule="auto"/>
        <w:ind w:left="0" w:hanging="2"/>
      </w:pPr>
      <w:r>
        <w:rPr>
          <w:rFonts w:eastAsia="Arial"/>
          <w:b/>
          <w:szCs w:val="24"/>
        </w:rPr>
        <w:t>Recursos didáticos</w:t>
      </w:r>
    </w:p>
    <w:p w14:paraId="00000030" w14:textId="77777777" w:rsidR="00B06A5D" w:rsidRDefault="00B06A5D" w:rsidP="00577250">
      <w:pPr>
        <w:spacing w:line="240" w:lineRule="auto"/>
        <w:ind w:left="0" w:hanging="2"/>
      </w:pPr>
    </w:p>
    <w:p w14:paraId="00000031" w14:textId="77777777" w:rsidR="00B06A5D" w:rsidRDefault="00BF2BBE" w:rsidP="00577250">
      <w:pPr>
        <w:spacing w:line="240" w:lineRule="auto"/>
        <w:ind w:left="0" w:hanging="2"/>
      </w:pPr>
      <w:r>
        <w:rPr>
          <w:b/>
        </w:rPr>
        <w:t>Articulação com outras disciplinas do curso</w:t>
      </w:r>
      <w:r>
        <w:rPr>
          <w:b/>
          <w:color w:val="CE181E"/>
        </w:rPr>
        <w:t xml:space="preserve"> </w:t>
      </w:r>
    </w:p>
    <w:p w14:paraId="00000033" w14:textId="77777777" w:rsidR="00B06A5D" w:rsidRDefault="00B06A5D" w:rsidP="00577250">
      <w:pPr>
        <w:spacing w:line="240" w:lineRule="auto"/>
        <w:ind w:left="0" w:hanging="2"/>
      </w:pPr>
    </w:p>
    <w:p w14:paraId="00000034" w14:textId="77777777" w:rsidR="00B06A5D" w:rsidRDefault="00BF2BBE" w:rsidP="00577250">
      <w:pPr>
        <w:spacing w:line="240" w:lineRule="auto"/>
        <w:ind w:left="0" w:hanging="2"/>
      </w:pPr>
      <w:r>
        <w:rPr>
          <w:b/>
        </w:rPr>
        <w:t xml:space="preserve">Avaliação </w:t>
      </w:r>
    </w:p>
    <w:p w14:paraId="09FDCD0D" w14:textId="77777777" w:rsidR="00A91C9F" w:rsidRDefault="00A91C9F" w:rsidP="00577250">
      <w:pPr>
        <w:spacing w:line="240" w:lineRule="auto"/>
        <w:ind w:left="0" w:hanging="2"/>
        <w:rPr>
          <w:b/>
          <w:color w:val="000000"/>
        </w:rPr>
      </w:pPr>
    </w:p>
    <w:p w14:paraId="0000003A" w14:textId="67FDADB4" w:rsidR="00B06A5D" w:rsidRPr="00A91C9F" w:rsidRDefault="00BF2BBE" w:rsidP="00577250">
      <w:pPr>
        <w:spacing w:line="240" w:lineRule="auto"/>
        <w:ind w:left="0" w:hanging="2"/>
        <w:rPr>
          <w:b/>
          <w:color w:val="000000"/>
        </w:rPr>
      </w:pPr>
      <w:r>
        <w:rPr>
          <w:b/>
        </w:rPr>
        <w:t>Reavaliação</w:t>
      </w:r>
    </w:p>
    <w:p w14:paraId="0000003D" w14:textId="77777777" w:rsidR="00B06A5D" w:rsidRDefault="00B06A5D" w:rsidP="00577250">
      <w:pPr>
        <w:spacing w:line="240" w:lineRule="auto"/>
        <w:ind w:left="0" w:hanging="2"/>
        <w:rPr>
          <w:color w:val="FF0000"/>
        </w:rPr>
      </w:pPr>
    </w:p>
    <w:p w14:paraId="061907BE" w14:textId="2235DF28" w:rsidR="009F6851" w:rsidRPr="009F6851" w:rsidRDefault="00FF00EE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</w:rPr>
      </w:pPr>
      <w:sdt>
        <w:sdtPr>
          <w:tag w:val="goog_rdk_1"/>
          <w:id w:val="2070618240"/>
        </w:sdtPr>
        <w:sdtEndPr/>
        <w:sdtContent/>
      </w:sdt>
      <w:r w:rsidR="009F6851">
        <w:rPr>
          <w:b/>
          <w:color w:val="000000"/>
        </w:rPr>
        <w:t>Bibliografia básica</w:t>
      </w:r>
    </w:p>
    <w:p w14:paraId="628C90FB" w14:textId="77777777" w:rsidR="009F6851" w:rsidRDefault="009F6851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</w:rPr>
      </w:pPr>
    </w:p>
    <w:p w14:paraId="14D61385" w14:textId="6AEFAB3C" w:rsidR="009F6851" w:rsidRPr="009F6851" w:rsidRDefault="009F6851" w:rsidP="00577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</w:rPr>
      </w:pPr>
      <w:r>
        <w:rPr>
          <w:b/>
          <w:color w:val="000000"/>
        </w:rPr>
        <w:t>Bibliografia complementar</w:t>
      </w:r>
    </w:p>
    <w:p w14:paraId="00000048" w14:textId="6FD10B14" w:rsidR="00B06A5D" w:rsidRDefault="00B06A5D" w:rsidP="00577250">
      <w:pPr>
        <w:spacing w:line="240" w:lineRule="auto"/>
        <w:ind w:leftChars="0" w:left="0" w:firstLineChars="0" w:firstLine="0"/>
        <w:rPr>
          <w:color w:val="FF0000"/>
        </w:rPr>
      </w:pPr>
    </w:p>
    <w:p w14:paraId="43B1BDCC" w14:textId="77777777" w:rsidR="00577250" w:rsidRDefault="00577250" w:rsidP="00577250">
      <w:pPr>
        <w:spacing w:line="240" w:lineRule="auto"/>
        <w:ind w:left="0" w:hanging="2"/>
        <w:jc w:val="right"/>
      </w:pPr>
    </w:p>
    <w:p w14:paraId="0000004A" w14:textId="26C08B6E" w:rsidR="00B06A5D" w:rsidRDefault="00577250" w:rsidP="00577250">
      <w:pPr>
        <w:spacing w:line="240" w:lineRule="auto"/>
        <w:ind w:left="0" w:hanging="2"/>
        <w:jc w:val="right"/>
      </w:pPr>
      <w:r>
        <w:t xml:space="preserve">Assinatura do/a </w:t>
      </w:r>
      <w:r w:rsidR="00BF2BBE">
        <w:t>Professor</w:t>
      </w:r>
      <w:r>
        <w:t>/a</w:t>
      </w:r>
      <w:r w:rsidR="00BF2BBE">
        <w:t xml:space="preserve"> da disciplina</w:t>
      </w:r>
    </w:p>
    <w:p w14:paraId="0000004B" w14:textId="77777777" w:rsidR="00B06A5D" w:rsidRDefault="00B06A5D" w:rsidP="00577250">
      <w:pPr>
        <w:spacing w:line="240" w:lineRule="auto"/>
        <w:ind w:left="0" w:hanging="2"/>
        <w:jc w:val="right"/>
      </w:pPr>
      <w:bookmarkStart w:id="0" w:name="_GoBack"/>
      <w:bookmarkEnd w:id="0"/>
    </w:p>
    <w:p w14:paraId="00000053" w14:textId="2EB4BB15" w:rsidR="00B06A5D" w:rsidRDefault="00577250" w:rsidP="00577250">
      <w:pPr>
        <w:spacing w:line="240" w:lineRule="auto"/>
        <w:ind w:left="0" w:hanging="2"/>
        <w:jc w:val="right"/>
      </w:pPr>
      <w:r>
        <w:t xml:space="preserve">Assinatura da </w:t>
      </w:r>
      <w:r w:rsidR="00BF2BBE">
        <w:t>Coordenação de curso</w:t>
      </w:r>
    </w:p>
    <w:p w14:paraId="7250D10D" w14:textId="2170DFB4" w:rsidR="00077B1E" w:rsidRDefault="00077B1E" w:rsidP="00577250">
      <w:pPr>
        <w:spacing w:line="240" w:lineRule="auto"/>
        <w:ind w:left="0" w:hanging="2"/>
        <w:jc w:val="right"/>
      </w:pPr>
    </w:p>
    <w:p w14:paraId="00000055" w14:textId="60BEB9E5" w:rsidR="00B06A5D" w:rsidRDefault="00577250" w:rsidP="00577250">
      <w:pPr>
        <w:spacing w:line="240" w:lineRule="auto"/>
        <w:ind w:left="0" w:hanging="2"/>
        <w:jc w:val="right"/>
      </w:pPr>
      <w:r>
        <w:t xml:space="preserve">Assinatura da </w:t>
      </w:r>
      <w:r w:rsidR="00BF2BBE">
        <w:t>Supervisão pedagógica</w:t>
      </w:r>
    </w:p>
    <w:sectPr w:rsidR="00B06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5D" w16cid:durableId="26254AC9"/>
  <w16cid:commentId w16cid:paraId="0000005E" w16cid:durableId="26254A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181BD" w14:textId="77777777" w:rsidR="00FF00EE" w:rsidRDefault="00FF00EE">
      <w:pPr>
        <w:spacing w:line="240" w:lineRule="auto"/>
        <w:ind w:left="0" w:hanging="2"/>
      </w:pPr>
      <w:r>
        <w:separator/>
      </w:r>
    </w:p>
  </w:endnote>
  <w:endnote w:type="continuationSeparator" w:id="0">
    <w:p w14:paraId="4B50982B" w14:textId="77777777" w:rsidR="00FF00EE" w:rsidRDefault="00FF00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D05" w14:textId="77777777" w:rsidR="008F66E1" w:rsidRDefault="008F66E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B06A5D" w:rsidRDefault="00B06A5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B06A5D" w:rsidRDefault="00B06A5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94190" w14:textId="77777777" w:rsidR="00FF00EE" w:rsidRDefault="00FF00EE">
      <w:pPr>
        <w:spacing w:line="240" w:lineRule="auto"/>
        <w:ind w:left="0" w:hanging="2"/>
      </w:pPr>
      <w:r>
        <w:separator/>
      </w:r>
    </w:p>
  </w:footnote>
  <w:footnote w:type="continuationSeparator" w:id="0">
    <w:p w14:paraId="71DAED60" w14:textId="77777777" w:rsidR="00FF00EE" w:rsidRDefault="00FF00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9A266" w14:textId="77777777" w:rsidR="008F66E1" w:rsidRDefault="008F66E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557CF186" w:rsidR="00B06A5D" w:rsidRDefault="00950000">
    <w:pPr>
      <w:ind w:left="0" w:hanging="2"/>
      <w:jc w:val="center"/>
      <w:rPr>
        <w:sz w:val="20"/>
      </w:rPr>
    </w:pPr>
    <w:r>
      <w:rPr>
        <w:b/>
        <w:noProof/>
        <w:szCs w:val="24"/>
        <w:lang w:eastAsia="pt-BR"/>
      </w:rPr>
      <w:drawing>
        <wp:inline distT="0" distB="0" distL="0" distR="0" wp14:anchorId="3A49E0CB" wp14:editId="3F41AC54">
          <wp:extent cx="1981200" cy="581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B06A5D" w:rsidRDefault="00B06A5D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AB1"/>
    <w:multiLevelType w:val="multilevel"/>
    <w:tmpl w:val="C4DE1DBE"/>
    <w:lvl w:ilvl="0">
      <w:start w:val="1"/>
      <w:numFmt w:val="bullet"/>
      <w:pStyle w:val="Ttulo1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D"/>
    <w:rsid w:val="00077B1E"/>
    <w:rsid w:val="001839B0"/>
    <w:rsid w:val="00216C7A"/>
    <w:rsid w:val="003641AB"/>
    <w:rsid w:val="004C1538"/>
    <w:rsid w:val="004C3B1D"/>
    <w:rsid w:val="004D77F1"/>
    <w:rsid w:val="00577250"/>
    <w:rsid w:val="0061030F"/>
    <w:rsid w:val="00623AEA"/>
    <w:rsid w:val="00650568"/>
    <w:rsid w:val="007B03B9"/>
    <w:rsid w:val="0082431A"/>
    <w:rsid w:val="008A402C"/>
    <w:rsid w:val="008F66E1"/>
    <w:rsid w:val="00940E7D"/>
    <w:rsid w:val="00941024"/>
    <w:rsid w:val="00950000"/>
    <w:rsid w:val="009F6851"/>
    <w:rsid w:val="00A91C9F"/>
    <w:rsid w:val="00B06A5D"/>
    <w:rsid w:val="00BF2BBE"/>
    <w:rsid w:val="00DE3E62"/>
    <w:rsid w:val="00DE748E"/>
    <w:rsid w:val="00EA0478"/>
    <w:rsid w:val="00F121BE"/>
    <w:rsid w:val="00F262FA"/>
    <w:rsid w:val="00F715B5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4C3"/>
  <w15:docId w15:val="{2AA2005A-E039-41E7-A3E6-5A46EDB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1560" w:hanging="426"/>
    </w:pPr>
    <w:rPr>
      <w:bCs/>
      <w:kern w:val="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Times New Roman" w:hAnsi="Arial" w:cs="Times New Roman"/>
      <w:bCs/>
      <w:w w:val="100"/>
      <w:kern w:val="2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CorpodetextoChar">
    <w:name w:val="Corpo de texto Char"/>
    <w:link w:val="Corpodotexto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 w:cs="Times New Roman"/>
      <w:bCs/>
      <w:w w:val="100"/>
      <w:kern w:val="2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imes New Roman" w:hAnsi="Times New Roman" w:cs="Times New Roma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Normal"/>
    <w:pPr>
      <w:spacing w:before="240" w:after="60"/>
    </w:pPr>
    <w:rPr>
      <w:bCs/>
      <w:kern w:val="2"/>
      <w:szCs w:val="32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ivel2Contedo">
    <w:name w:val="Nivel 2 Conteúdo"/>
    <w:basedOn w:val="Ttulo1"/>
    <w:next w:val="Normal"/>
    <w:pPr>
      <w:numPr>
        <w:numId w:val="0"/>
      </w:numPr>
      <w:ind w:leftChars="-1" w:left="2127" w:hangingChars="1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zh-CN" w:bidi="hi-IN"/>
    </w:rPr>
  </w:style>
  <w:style w:type="paragraph" w:styleId="Textodecomentrio">
    <w:name w:val="annotation text"/>
    <w:basedOn w:val="Normal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rpodotexto">
    <w:name w:val="Corpo do texto"/>
    <w:basedOn w:val="Normal"/>
    <w:link w:val="CorpodetextoChar"/>
    <w:rsid w:val="009F6851"/>
    <w:pPr>
      <w:suppressAutoHyphens/>
      <w:spacing w:after="140" w:line="288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lang w:eastAsia="pt-BR"/>
    </w:rPr>
  </w:style>
  <w:style w:type="paragraph" w:customStyle="1" w:styleId="LC">
    <w:name w:val="LC"/>
    <w:basedOn w:val="Normal"/>
    <w:rsid w:val="004C1538"/>
    <w:pPr>
      <w:spacing w:line="36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positio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6xTqT9/WrHE981VjuMlFsxc6Q==">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95</vt:i4>
      </vt:variant>
    </vt:vector>
  </HeadingPairs>
  <TitlesOfParts>
    <vt:vector size="96" baseType="lpstr">
      <vt:lpstr/>
      <vt:lpstr>PLANO DE ENSINO</vt:lpstr>
      <vt:lpstr>CURSO TÉCNICO EM ADMINISTRAÇÃO – FORMA INTEGRADA</vt:lpstr>
      <vt:lpstr>COORDENAÇÃO PROFESSOR EVANDRO FERNANDES  </vt:lpstr>
      <vt:lpstr/>
      <vt:lpstr/>
      <vt:lpstr>Ementa</vt:lpstr>
      <vt:lpstr>Estudo de porcentagem. Definição de razão e de proporção. Estudo de grandezas pr</vt:lpstr>
      <vt:lpstr/>
      <vt:lpstr>Objetivo Geral </vt:lpstr>
      <vt:lpstr>Compreender conhecimentos básicos de Matemática Comercial e Financeira e fazer s</vt:lpstr>
      <vt:lpstr/>
      <vt:lpstr>Objetivos Específicos</vt:lpstr>
      <vt:lpstr>Conhecimentos prévios para o desenvolvimento da disciplina </vt:lpstr>
      <vt:lpstr>Esperam-se conhecimentos prévios de matemática básica, tais como, operações com </vt:lpstr>
      <vt:lpstr/>
      <vt:lpstr>&lt;&gt;Conteúdos</vt:lpstr>
      <vt:lpstr>UNIDADE I – Matemática comercial</vt:lpstr>
      <vt:lpstr>1.1 Porcentagem: descontos e acréscimos</vt:lpstr>
      <vt:lpstr>1.2 Razão</vt:lpstr>
      <vt:lpstr>1.3 Proporção: propriedade fundamental</vt:lpstr>
      <vt:lpstr>1.4 Grandezas proporcionais: diretamente e inversamente proporcionais</vt:lpstr>
      <vt:lpstr>1.5 Divisão proporcional: regra de sociedade</vt:lpstr>
      <vt:lpstr>1.6 Regra de três: simples e composta</vt:lpstr>
      <vt:lpstr>UNIDADE II – Regimes de capitalização </vt:lpstr>
      <vt:lpstr>2.1 Termos importantes da matemática financeira: fluxo de caixa, capital, juros,</vt:lpstr>
      <vt:lpstr>2.2 Regimes de capitalização: capitalização simples e capitalização composta</vt:lpstr>
      <vt:lpstr>2.3 Juros simples e taxas de juros proporcionais ou equivalentes</vt:lpstr>
      <vt:lpstr>2.4 Descontos simples: desconto racional e desconto comercial</vt:lpstr>
      <vt:lpstr>2.5 Equivalência entre capitais</vt:lpstr>
      <vt:lpstr>2.6 Juros compostos: convenção exponencial e convenção linear</vt:lpstr>
      <vt:lpstr>2.7 Taxas de juros: efetivas, nominais e equivalentes</vt:lpstr>
      <vt:lpstr>UNIDADE III – Séries uniformes de pagamento</vt:lpstr>
      <vt:lpstr>3.1 Séries de pagamento: elementos de uma série e classificação</vt:lpstr>
      <vt:lpstr>3.2 Séries postecipadas: cálculo de valor presente e de valor futuro</vt:lpstr>
      <vt:lpstr>3.3 Séries antecipadas: cálculo de valor presente e de valor futuro</vt:lpstr>
      <vt:lpstr>3.4 Séries diferidas: cálculo de valor presente e de valor futuro</vt:lpstr>
      <vt:lpstr>UNIDADE IV – Sistemas de amortização de dívidas</vt:lpstr>
      <vt:lpstr>4.1 Sistema de Amortização Francês (SAF/PRICE)</vt:lpstr>
      <vt:lpstr>4.2 Sistema de Amortização Constante (SAC)</vt:lpstr>
      <vt:lpstr>4.3 Sistema de Amortização Misto (SAM)</vt:lpstr>
      <vt:lpstr>UNIDADE V – Análise de projetos e decisões de investimento </vt:lpstr>
      <vt:lpstr>5.1 Técnicas para análise de investimentos</vt:lpstr>
      <vt:lpstr>5.1.1 Prazo de retorno (Payback)</vt:lpstr>
      <vt:lpstr>5.1.2 Valor presente líquido (VPL)</vt:lpstr>
      <vt:lpstr>5.1.3 Taxa interna de retorno (TIR)</vt:lpstr>
      <vt:lpstr>5.1.4 Índice de rentabilidade (IR)</vt:lpstr>
      <vt:lpstr/>
      <vt:lpstr>Cronograma</vt:lpstr>
      <vt:lpstr/>
      <vt:lpstr>Desenvolvimento metodológico</vt:lpstr>
      <vt:lpstr>- Aulas expositivas dos conteúdos programáticos;</vt:lpstr>
      <vt:lpstr>- Aulas teórico-práticas: aplicação e avaliação de instrumentos e técnicas espec</vt:lpstr>
      <vt:lpstr>- Estudo de exercícios pertinentes aos conteúdos tratados, estudo de casos, trab</vt:lpstr>
      <vt:lpstr>Para os estudantes com mais dificuldades de aprendizagem, recomenda-se a partici</vt:lpstr>
      <vt:lpstr/>
      <vt:lpstr>Horários de atendimento ao estudante</vt:lpstr>
      <vt:lpstr>O horário de atendimento semanal e presencial acontecerá em segundas-feiras, no </vt:lpstr>
      <vt:lpstr/>
      <vt:lpstr>Recursos didáticos</vt:lpstr>
      <vt:lpstr>Recursos de multimídia, quadro branco, ambiente virtual de aprendizagem (AVA – M</vt:lpstr>
      <vt:lpstr/>
      <vt:lpstr>Articulação com outras disciplinas do curso </vt:lpstr>
      <vt:lpstr>A disciplina de Matemática Comercial e Financeira se articula com outras discipl</vt:lpstr>
      <vt:lpstr/>
      <vt:lpstr>Avaliação </vt:lpstr>
      <vt:lpstr>De acordo com o Projeto Pedagógico do Curso Técnico em Administração, o processo</vt:lpstr>
      <vt:lpstr>Dessa forma, a avaliação da aprendizagem na disciplina de Matemática Comercial e</vt:lpstr>
      <vt:lpstr>Os trabalhos (físicos ou virtuais pelo Moodle) e as provas serão agendados confo</vt:lpstr>
      <vt:lpstr>A retomada de conteúdos para a construção das aprendizagens não alcançadas acont</vt:lpstr>
      <vt:lpstr/>
      <vt:lpstr>Reavaliação</vt:lpstr>
      <vt:lpstr>A retomada de conteúdos acontecerá de forma paralela ao desenvolvimento das etap</vt:lpstr>
      <vt:lpstr/>
      <vt:lpstr>&lt;&gt;Bibliografia básica</vt:lpstr>
      <vt:lpstr>ASSAF NETO, Alexandre. Matemática Financeira e suas Aplicações. 13. ed. São Paul</vt:lpstr>
      <vt:lpstr>BRANCO, Anísio Costa Castelo. Matemática Financeira Aplicada: método algébrico, </vt:lpstr>
      <vt:lpstr>CASTANHEIRA, Nelson Pereira. Noções Básicas de Matemática Comercial e Financeira</vt:lpstr>
      <vt:lpstr/>
      <vt:lpstr>Bibliografia complementar</vt:lpstr>
      <vt:lpstr>BRUNI, Adriano Leal. Avaliação de Investimentos – Série Finanças na Prática. 3. </vt:lpstr>
      <vt:lpstr>BUENO, Rodrigo de Losso da Silveira; RANGEL, Armênio de Souza; SANTOS, José Carl</vt:lpstr>
      <vt:lpstr>PUCCINI, Abelardo de Lima. Matemática Financeira Objetiva e Aplicada. 10. ed. Sã</vt:lpstr>
      <vt:lpstr>SAMANEZ, Carlos. Matemática Financeira: aplicações à análise de investimentos. 5</vt:lpstr>
      <vt:lpstr>SILVA, José Pereira da. Análise Financeira das Empresas. 13. ed. São Paulo: Ceng</vt:lpstr>
      <vt:lpstr/>
      <vt:lpstr>Malcus Cassiano Kuhn</vt:lpstr>
      <vt:lpstr>Professor da disciplina</vt:lpstr>
      <vt:lpstr/>
      <vt:lpstr/>
      <vt:lpstr>Evandro Fernandes</vt:lpstr>
      <vt:lpstr>Coordenação de curso</vt:lpstr>
      <vt:lpstr/>
      <vt:lpstr/>
      <vt:lpstr>Ana Paula Colares Flores Moraes</vt:lpstr>
      <vt:lpstr>Supervisão pedagógica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dcterms:created xsi:type="dcterms:W3CDTF">2023-08-28T20:25:00Z</dcterms:created>
  <dcterms:modified xsi:type="dcterms:W3CDTF">2023-08-28T20:31:00Z</dcterms:modified>
</cp:coreProperties>
</file>