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D25F" w14:textId="77777777" w:rsidR="00C11859" w:rsidRDefault="00C11859">
      <w:pPr>
        <w:ind w:left="0" w:hanging="2"/>
      </w:pPr>
    </w:p>
    <w:tbl>
      <w:tblPr>
        <w:tblStyle w:val="a4"/>
        <w:tblW w:w="87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2"/>
        <w:gridCol w:w="4397"/>
      </w:tblGrid>
      <w:tr w:rsidR="00C11859" w14:paraId="10EA6755" w14:textId="77777777">
        <w:trPr>
          <w:trHeight w:val="600"/>
        </w:trPr>
        <w:tc>
          <w:tcPr>
            <w:tcW w:w="87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3E2AB"/>
            <w:vAlign w:val="center"/>
          </w:tcPr>
          <w:p w14:paraId="467851E4" w14:textId="77777777" w:rsidR="00C11859" w:rsidRDefault="00813D1D">
            <w:pPr>
              <w:ind w:left="0" w:hanging="2"/>
              <w:jc w:val="center"/>
            </w:pPr>
            <w:r>
              <w:rPr>
                <w:b/>
              </w:rPr>
              <w:t>DISCIPLINA: Design de Interfaces</w:t>
            </w:r>
          </w:p>
        </w:tc>
      </w:tr>
      <w:tr w:rsidR="00C11859" w14:paraId="405CCFF5" w14:textId="77777777">
        <w:trPr>
          <w:trHeight w:val="555"/>
        </w:trPr>
        <w:tc>
          <w:tcPr>
            <w:tcW w:w="4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F0D5"/>
            <w:vAlign w:val="center"/>
          </w:tcPr>
          <w:p w14:paraId="0B8AD0A5" w14:textId="77777777" w:rsidR="00C11859" w:rsidRDefault="00813D1D">
            <w:pPr>
              <w:ind w:left="0" w:hanging="2"/>
            </w:pPr>
            <w:r>
              <w:rPr>
                <w:b/>
              </w:rPr>
              <w:t>Vigência:</w:t>
            </w:r>
            <w:r>
              <w:t xml:space="preserve"> a partir de 2023/2</w:t>
            </w:r>
          </w:p>
        </w:tc>
        <w:tc>
          <w:tcPr>
            <w:tcW w:w="43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F0D5"/>
            <w:vAlign w:val="center"/>
          </w:tcPr>
          <w:p w14:paraId="6772F639" w14:textId="77777777" w:rsidR="00C11859" w:rsidRDefault="00813D1D">
            <w:pPr>
              <w:ind w:left="0" w:hanging="2"/>
            </w:pPr>
            <w:r>
              <w:rPr>
                <w:b/>
              </w:rPr>
              <w:t>Período letivo:</w:t>
            </w:r>
            <w:r>
              <w:t xml:space="preserve"> 2º semestre</w:t>
            </w:r>
          </w:p>
        </w:tc>
      </w:tr>
      <w:tr w:rsidR="00C11859" w14:paraId="47BA7CA1" w14:textId="77777777">
        <w:trPr>
          <w:trHeight w:val="465"/>
        </w:trPr>
        <w:tc>
          <w:tcPr>
            <w:tcW w:w="4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3E2AB"/>
            <w:vAlign w:val="center"/>
          </w:tcPr>
          <w:p w14:paraId="43A2CF62" w14:textId="77777777" w:rsidR="00C11859" w:rsidRDefault="00813D1D">
            <w:pPr>
              <w:ind w:left="0" w:hanging="2"/>
            </w:pPr>
            <w:r>
              <w:rPr>
                <w:b/>
              </w:rPr>
              <w:t>Carga horária total:</w:t>
            </w:r>
            <w:r>
              <w:t xml:space="preserve"> 80 h</w:t>
            </w:r>
          </w:p>
        </w:tc>
        <w:tc>
          <w:tcPr>
            <w:tcW w:w="43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3E2AB"/>
            <w:vAlign w:val="center"/>
          </w:tcPr>
          <w:p w14:paraId="57FAB339" w14:textId="6FB02E89" w:rsidR="00C11859" w:rsidRDefault="00813D1D">
            <w:pPr>
              <w:ind w:left="0" w:hanging="2"/>
            </w:pPr>
            <w:r>
              <w:rPr>
                <w:b/>
              </w:rPr>
              <w:t>Código:</w:t>
            </w:r>
            <w:r>
              <w:t xml:space="preserve"> </w:t>
            </w:r>
            <w:r w:rsidR="001B48BF">
              <w:rPr>
                <w:color w:val="000000"/>
              </w:rPr>
              <w:t>SUP.2849</w:t>
            </w:r>
          </w:p>
        </w:tc>
      </w:tr>
      <w:tr w:rsidR="00C11859" w14:paraId="05322392" w14:textId="77777777">
        <w:trPr>
          <w:trHeight w:val="465"/>
        </w:trPr>
        <w:tc>
          <w:tcPr>
            <w:tcW w:w="4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2F0D5"/>
            <w:vAlign w:val="center"/>
          </w:tcPr>
          <w:p w14:paraId="584C0E0B" w14:textId="7797EE0B" w:rsidR="00C11859" w:rsidRDefault="00813D1D">
            <w:pPr>
              <w:ind w:left="0" w:hanging="2"/>
              <w:rPr>
                <w:b/>
              </w:rPr>
            </w:pPr>
            <w:r>
              <w:rPr>
                <w:b/>
              </w:rPr>
              <w:t>Carga horária de extensão:</w:t>
            </w:r>
            <w:r w:rsidR="001B48BF">
              <w:rPr>
                <w:b/>
              </w:rPr>
              <w:t xml:space="preserve"> </w:t>
            </w:r>
            <w:r w:rsidR="001B48BF" w:rsidRPr="001B48BF">
              <w:rPr>
                <w:bCs/>
              </w:rPr>
              <w:t>0</w:t>
            </w:r>
            <w:r w:rsidR="001B48BF">
              <w:rPr>
                <w:bCs/>
              </w:rPr>
              <w:t xml:space="preserve"> </w:t>
            </w:r>
            <w:r w:rsidR="001B48BF" w:rsidRPr="001B48BF">
              <w:rPr>
                <w:bCs/>
              </w:rPr>
              <w:t>h</w:t>
            </w:r>
            <w:r>
              <w:tab/>
            </w:r>
          </w:p>
        </w:tc>
        <w:tc>
          <w:tcPr>
            <w:tcW w:w="43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2F0D5"/>
            <w:vAlign w:val="center"/>
          </w:tcPr>
          <w:p w14:paraId="78C3A8DD" w14:textId="3BBD884C" w:rsidR="00C11859" w:rsidRDefault="00813D1D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Carga horária de pesquisa: </w:t>
            </w:r>
            <w:r w:rsidR="001B48BF" w:rsidRPr="001B48BF">
              <w:rPr>
                <w:bCs/>
              </w:rPr>
              <w:t>0</w:t>
            </w:r>
            <w:r w:rsidR="001B48BF">
              <w:rPr>
                <w:bCs/>
              </w:rPr>
              <w:t xml:space="preserve"> </w:t>
            </w:r>
            <w:r w:rsidR="001B48BF" w:rsidRPr="001B48BF">
              <w:rPr>
                <w:bCs/>
              </w:rPr>
              <w:t>h</w:t>
            </w:r>
          </w:p>
        </w:tc>
      </w:tr>
      <w:tr w:rsidR="00C11859" w14:paraId="32A06C49" w14:textId="77777777">
        <w:trPr>
          <w:trHeight w:val="465"/>
        </w:trPr>
        <w:tc>
          <w:tcPr>
            <w:tcW w:w="4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3E2AB"/>
            <w:vAlign w:val="center"/>
          </w:tcPr>
          <w:p w14:paraId="6F8B4020" w14:textId="77777777" w:rsidR="00C11859" w:rsidRDefault="00813D1D">
            <w:pPr>
              <w:ind w:left="0" w:hanging="2"/>
            </w:pPr>
            <w:r>
              <w:rPr>
                <w:b/>
              </w:rPr>
              <w:t>Carga horária presencial:</w:t>
            </w:r>
            <w:r>
              <w:t xml:space="preserve"> 60 h</w:t>
            </w:r>
          </w:p>
        </w:tc>
        <w:tc>
          <w:tcPr>
            <w:tcW w:w="43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3E2AB"/>
            <w:vAlign w:val="center"/>
          </w:tcPr>
          <w:p w14:paraId="4C27EC48" w14:textId="77777777" w:rsidR="00C11859" w:rsidRDefault="00813D1D">
            <w:pPr>
              <w:ind w:left="0" w:hanging="2"/>
            </w:pPr>
            <w:r>
              <w:rPr>
                <w:b/>
              </w:rPr>
              <w:t>Carga horária não presencial:</w:t>
            </w:r>
            <w:r>
              <w:t xml:space="preserve"> 20 h</w:t>
            </w:r>
          </w:p>
        </w:tc>
      </w:tr>
      <w:tr w:rsidR="00C11859" w14:paraId="3BFC0528" w14:textId="77777777">
        <w:trPr>
          <w:trHeight w:val="480"/>
        </w:trPr>
        <w:tc>
          <w:tcPr>
            <w:tcW w:w="87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1F0D5"/>
            <w:vAlign w:val="center"/>
          </w:tcPr>
          <w:p w14:paraId="4F66F619" w14:textId="37C92AB5" w:rsidR="00C11859" w:rsidRDefault="00813D1D">
            <w:pPr>
              <w:ind w:left="0" w:hanging="2"/>
              <w:jc w:val="both"/>
            </w:pPr>
            <w:r>
              <w:rPr>
                <w:b/>
              </w:rPr>
              <w:t xml:space="preserve">Ementa: </w:t>
            </w:r>
            <w:r w:rsidR="002C531F">
              <w:rPr>
                <w:color w:val="000000"/>
              </w:rPr>
              <w:t xml:space="preserve">Estudo sobre os fundamentos e princípios de design digital: alinhamento, contraste, proximidade, repetição, cores, tipografia e estruturas de layout. Aplicação de metodologia de projeto para o desenvolvimento de interfaces. </w:t>
            </w:r>
            <w:r w:rsidR="002C531F">
              <w:t xml:space="preserve">Utilização de ferramentas para o desenvolvimento do </w:t>
            </w:r>
            <w:r w:rsidR="002C531F" w:rsidRPr="001B48BF">
              <w:t>design de interfaces e protótipos</w:t>
            </w:r>
            <w:r w:rsidR="002C531F">
              <w:t>.</w:t>
            </w:r>
          </w:p>
        </w:tc>
      </w:tr>
    </w:tbl>
    <w:p w14:paraId="4E5EB4D5" w14:textId="77777777" w:rsidR="00C11859" w:rsidRDefault="00C11859">
      <w:pPr>
        <w:ind w:left="0" w:hanging="2"/>
      </w:pPr>
    </w:p>
    <w:p w14:paraId="224C3F66" w14:textId="77777777" w:rsidR="00C11859" w:rsidRDefault="00813D1D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Conteúdos</w:t>
      </w:r>
    </w:p>
    <w:p w14:paraId="6228F4BC" w14:textId="77777777" w:rsidR="00C11859" w:rsidRDefault="00813D1D">
      <w:pPr>
        <w:ind w:left="0" w:hanging="2"/>
      </w:pPr>
      <w:r>
        <w:t xml:space="preserve">UNIDADE I – Fundamentos e Princípios do Design </w:t>
      </w:r>
    </w:p>
    <w:p w14:paraId="5841B17A" w14:textId="77777777" w:rsidR="00C11859" w:rsidRDefault="00813D1D">
      <w:pPr>
        <w:ind w:left="0" w:hanging="2"/>
      </w:pPr>
      <w:r>
        <w:t xml:space="preserve"> </w:t>
      </w:r>
    </w:p>
    <w:p w14:paraId="6B4285B6" w14:textId="77777777" w:rsidR="00C11859" w:rsidRDefault="00813D1D" w:rsidP="001B48BF">
      <w:pPr>
        <w:ind w:leftChars="176" w:left="424" w:hanging="2"/>
      </w:pPr>
      <w:r>
        <w:t xml:space="preserve">1.1 Introdução ao Design Digital </w:t>
      </w:r>
    </w:p>
    <w:p w14:paraId="5A9004CD" w14:textId="77777777" w:rsidR="001B48BF" w:rsidRDefault="00813D1D" w:rsidP="001B48BF">
      <w:pPr>
        <w:ind w:leftChars="176" w:left="424" w:hanging="2"/>
      </w:pPr>
      <w:r>
        <w:t xml:space="preserve">1.2 Alinhamento  </w:t>
      </w:r>
    </w:p>
    <w:p w14:paraId="456C18A9" w14:textId="77777777" w:rsidR="001B48BF" w:rsidRDefault="00813D1D" w:rsidP="001B48BF">
      <w:pPr>
        <w:ind w:leftChars="176" w:left="424" w:hanging="2"/>
      </w:pPr>
      <w:r>
        <w:t>1.3 Contraste</w:t>
      </w:r>
    </w:p>
    <w:p w14:paraId="190ECDF8" w14:textId="77777777" w:rsidR="001B48BF" w:rsidRDefault="00813D1D" w:rsidP="001B48BF">
      <w:pPr>
        <w:ind w:leftChars="176" w:left="424" w:hanging="2"/>
      </w:pPr>
      <w:r>
        <w:t>1.4 Proximidade</w:t>
      </w:r>
    </w:p>
    <w:p w14:paraId="77511212" w14:textId="254D1441" w:rsidR="00C11859" w:rsidRDefault="00813D1D" w:rsidP="001B48BF">
      <w:pPr>
        <w:ind w:leftChars="176" w:left="424" w:hanging="2"/>
      </w:pPr>
      <w:r>
        <w:t xml:space="preserve">1.5 Repetição </w:t>
      </w:r>
    </w:p>
    <w:p w14:paraId="7C2F3EC3" w14:textId="77777777" w:rsidR="00C11859" w:rsidRDefault="00813D1D" w:rsidP="001B48BF">
      <w:pPr>
        <w:ind w:leftChars="176" w:left="424" w:hanging="2"/>
      </w:pPr>
      <w:r>
        <w:t xml:space="preserve">1.6 Cores </w:t>
      </w:r>
    </w:p>
    <w:p w14:paraId="3B87B35B" w14:textId="77777777" w:rsidR="00C11859" w:rsidRDefault="00813D1D" w:rsidP="001B48BF">
      <w:pPr>
        <w:ind w:leftChars="176" w:left="424" w:hanging="2"/>
      </w:pPr>
      <w:r>
        <w:t xml:space="preserve">1.7 Tipografia </w:t>
      </w:r>
    </w:p>
    <w:p w14:paraId="5FF86EEB" w14:textId="77777777" w:rsidR="00C11859" w:rsidRDefault="00813D1D" w:rsidP="001B48BF">
      <w:pPr>
        <w:ind w:leftChars="176" w:left="424" w:hanging="2"/>
      </w:pPr>
      <w:r>
        <w:t xml:space="preserve">1.8 Estruturas de layout  </w:t>
      </w:r>
    </w:p>
    <w:p w14:paraId="58C40470" w14:textId="77777777" w:rsidR="00C11859" w:rsidRDefault="00813D1D">
      <w:pPr>
        <w:ind w:left="0" w:hanging="2"/>
      </w:pPr>
      <w:r>
        <w:t xml:space="preserve"> </w:t>
      </w:r>
    </w:p>
    <w:p w14:paraId="72EB1912" w14:textId="77777777" w:rsidR="00C11859" w:rsidRDefault="00813D1D">
      <w:pPr>
        <w:ind w:left="0" w:hanging="2"/>
      </w:pPr>
      <w:r>
        <w:t xml:space="preserve">UNIDADE II – Arquitetura de informação </w:t>
      </w:r>
    </w:p>
    <w:p w14:paraId="402DC651" w14:textId="77777777" w:rsidR="00C11859" w:rsidRDefault="00813D1D">
      <w:pPr>
        <w:ind w:left="0" w:hanging="2"/>
      </w:pPr>
      <w:r>
        <w:t xml:space="preserve"> </w:t>
      </w:r>
    </w:p>
    <w:p w14:paraId="371DF827" w14:textId="77777777" w:rsidR="00C11859" w:rsidRDefault="00813D1D" w:rsidP="002C531F">
      <w:pPr>
        <w:ind w:leftChars="176" w:left="424" w:hanging="2"/>
        <w:jc w:val="left"/>
      </w:pPr>
      <w:r>
        <w:t xml:space="preserve">2.1 Metodologias de projeto para o desenvolvimento de interfaces de usuário (UI) </w:t>
      </w:r>
    </w:p>
    <w:p w14:paraId="13C5CB22" w14:textId="77777777" w:rsidR="00C11859" w:rsidRDefault="00813D1D">
      <w:pPr>
        <w:ind w:left="0" w:hanging="2"/>
      </w:pPr>
      <w:r>
        <w:t xml:space="preserve"> </w:t>
      </w:r>
    </w:p>
    <w:p w14:paraId="260E9E76" w14:textId="77777777" w:rsidR="00C11859" w:rsidRDefault="00813D1D">
      <w:pPr>
        <w:ind w:left="0" w:hanging="2"/>
      </w:pPr>
      <w:r>
        <w:t xml:space="preserve">UNIDADE III – Desenvolvimento de projeto prático </w:t>
      </w:r>
    </w:p>
    <w:p w14:paraId="19E1D6CF" w14:textId="395EE3DB" w:rsidR="00C11859" w:rsidRDefault="00C11859">
      <w:pPr>
        <w:ind w:left="0" w:hanging="2"/>
      </w:pPr>
    </w:p>
    <w:p w14:paraId="07FA70AF" w14:textId="77777777" w:rsidR="00C11859" w:rsidRDefault="00813D1D" w:rsidP="001B48BF">
      <w:pPr>
        <w:ind w:leftChars="176" w:left="424" w:hanging="2"/>
      </w:pPr>
      <w:r>
        <w:t xml:space="preserve">3.1 Aplicação de uma metodologia de arquitetura de informação </w:t>
      </w:r>
    </w:p>
    <w:p w14:paraId="2DC1A6DE" w14:textId="3EBE8EFD" w:rsidR="00C11859" w:rsidRPr="001B48BF" w:rsidRDefault="00813D1D" w:rsidP="002C531F">
      <w:pPr>
        <w:ind w:leftChars="176" w:left="424" w:hanging="2"/>
        <w:jc w:val="left"/>
      </w:pPr>
      <w:r>
        <w:t>3.2</w:t>
      </w:r>
      <w:r w:rsidR="002C531F">
        <w:t xml:space="preserve"> </w:t>
      </w:r>
      <w:r>
        <w:t xml:space="preserve">Utilização de ferramentas para o desenvolvimento do </w:t>
      </w:r>
      <w:r w:rsidRPr="001B48BF">
        <w:t>d</w:t>
      </w:r>
      <w:r w:rsidRPr="001B48BF">
        <w:t xml:space="preserve">esign de interfaces e protótipos. </w:t>
      </w:r>
    </w:p>
    <w:p w14:paraId="792B5C73" w14:textId="77777777" w:rsidR="00C11859" w:rsidRDefault="00813D1D">
      <w:pPr>
        <w:ind w:left="0" w:hanging="2"/>
      </w:pPr>
      <w:r>
        <w:t xml:space="preserve"> </w:t>
      </w:r>
    </w:p>
    <w:p w14:paraId="0F86A4C3" w14:textId="77777777" w:rsidR="00C11859" w:rsidRDefault="00C11859">
      <w:pPr>
        <w:ind w:left="0" w:hanging="2"/>
      </w:pPr>
    </w:p>
    <w:p w14:paraId="3B6B7F6B" w14:textId="77777777" w:rsidR="00C11859" w:rsidRDefault="00813D1D">
      <w:pPr>
        <w:ind w:left="0" w:hanging="2"/>
      </w:pPr>
      <w:r>
        <w:rPr>
          <w:b/>
        </w:rPr>
        <w:t>Bibliografia básica</w:t>
      </w:r>
      <w:r>
        <w:t xml:space="preserve"> </w:t>
      </w:r>
    </w:p>
    <w:p w14:paraId="2603F6A7" w14:textId="77777777" w:rsidR="00C11859" w:rsidRDefault="00813D1D">
      <w:pPr>
        <w:ind w:left="0" w:hanging="2"/>
      </w:pPr>
      <w:r>
        <w:t xml:space="preserve"> </w:t>
      </w:r>
    </w:p>
    <w:p w14:paraId="011A22CA" w14:textId="71A974D8" w:rsidR="00C11859" w:rsidRDefault="00813D1D" w:rsidP="001B48BF">
      <w:pPr>
        <w:spacing w:after="120"/>
        <w:ind w:left="0" w:hanging="2"/>
      </w:pPr>
      <w:r>
        <w:t xml:space="preserve">CESAR RICARDO STATI; CAMILA FREITAS SARMENTO. </w:t>
      </w:r>
      <w:r>
        <w:rPr>
          <w:b/>
        </w:rPr>
        <w:t>Experiência do Usuário (UX)</w:t>
      </w:r>
      <w:r>
        <w:t xml:space="preserve">. Editora </w:t>
      </w:r>
      <w:proofErr w:type="spellStart"/>
      <w:r>
        <w:t>Intersaberes</w:t>
      </w:r>
      <w:proofErr w:type="spellEnd"/>
      <w:r w:rsidR="001B48BF">
        <w:t>,</w:t>
      </w:r>
      <w:r>
        <w:t xml:space="preserve"> 2021</w:t>
      </w:r>
      <w:r w:rsidR="001B48BF">
        <w:t>.</w:t>
      </w:r>
      <w:r>
        <w:t xml:space="preserve"> 246 p</w:t>
      </w:r>
      <w:r w:rsidR="001B48BF">
        <w:t>.</w:t>
      </w:r>
    </w:p>
    <w:p w14:paraId="35602495" w14:textId="26BA83D9" w:rsidR="00C11859" w:rsidRDefault="00813D1D" w:rsidP="001B48BF">
      <w:pPr>
        <w:spacing w:after="120"/>
        <w:ind w:left="0" w:hanging="2"/>
      </w:pPr>
      <w:r>
        <w:lastRenderedPageBreak/>
        <w:t xml:space="preserve">GARRETT, Jesse James. </w:t>
      </w:r>
      <w:r>
        <w:rPr>
          <w:b/>
        </w:rPr>
        <w:t xml:space="preserve">The </w:t>
      </w:r>
      <w:proofErr w:type="spellStart"/>
      <w:r>
        <w:rPr>
          <w:b/>
        </w:rPr>
        <w:t>elements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experience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user-centered</w:t>
      </w:r>
      <w:proofErr w:type="spellEnd"/>
      <w:r>
        <w:t xml:space="preserve"> design for </w:t>
      </w:r>
      <w:proofErr w:type="spellStart"/>
      <w:r>
        <w:t>the</w:t>
      </w:r>
      <w:proofErr w:type="spellEnd"/>
      <w:r>
        <w:t xml:space="preserve"> Web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beyond</w:t>
      </w:r>
      <w:proofErr w:type="spellEnd"/>
      <w:r>
        <w:t xml:space="preserve">. 2nd ed. Berkeley, CA: New </w:t>
      </w:r>
      <w:proofErr w:type="spellStart"/>
      <w:r>
        <w:t>Riders</w:t>
      </w:r>
      <w:proofErr w:type="spellEnd"/>
      <w:r>
        <w:t xml:space="preserve">, c2011. </w:t>
      </w:r>
      <w:proofErr w:type="spellStart"/>
      <w:r>
        <w:t>xviii</w:t>
      </w:r>
      <w:proofErr w:type="spellEnd"/>
      <w:r>
        <w:t>, 172 p.</w:t>
      </w:r>
    </w:p>
    <w:p w14:paraId="44682A84" w14:textId="2E374450" w:rsidR="00C11859" w:rsidRDefault="00813D1D" w:rsidP="001B48BF">
      <w:pPr>
        <w:spacing w:after="120"/>
        <w:ind w:left="0" w:hanging="2"/>
      </w:pPr>
      <w:r>
        <w:t xml:space="preserve">ROBIN WILLIAMS. </w:t>
      </w:r>
      <w:r>
        <w:rPr>
          <w:b/>
        </w:rPr>
        <w:t>Design para quem não é designer.</w:t>
      </w:r>
      <w:r>
        <w:t xml:space="preserve"> Editora </w:t>
      </w:r>
      <w:proofErr w:type="spellStart"/>
      <w:r>
        <w:t>Callis</w:t>
      </w:r>
      <w:proofErr w:type="spellEnd"/>
      <w:r w:rsidR="001B48BF">
        <w:t>,</w:t>
      </w:r>
      <w:r>
        <w:t xml:space="preserve"> 2013</w:t>
      </w:r>
      <w:r w:rsidR="001B48BF">
        <w:t>.</w:t>
      </w:r>
      <w:r>
        <w:t xml:space="preserve"> 220 p</w:t>
      </w:r>
      <w:r w:rsidR="001B48BF">
        <w:t>.</w:t>
      </w:r>
    </w:p>
    <w:p w14:paraId="6B33E13E" w14:textId="77777777" w:rsidR="00C11859" w:rsidRDefault="00813D1D">
      <w:pPr>
        <w:ind w:left="0" w:hanging="2"/>
      </w:pPr>
      <w:r>
        <w:t xml:space="preserve"> </w:t>
      </w:r>
    </w:p>
    <w:p w14:paraId="4054F8D1" w14:textId="77777777" w:rsidR="00C11859" w:rsidRDefault="00813D1D">
      <w:pPr>
        <w:ind w:left="0" w:hanging="2"/>
      </w:pPr>
      <w:r>
        <w:rPr>
          <w:b/>
        </w:rPr>
        <w:t>Bibliografia Complementar</w:t>
      </w:r>
      <w:r>
        <w:t xml:space="preserve"> </w:t>
      </w:r>
    </w:p>
    <w:p w14:paraId="16DA35FB" w14:textId="77777777" w:rsidR="00C11859" w:rsidRDefault="00C11859">
      <w:pPr>
        <w:ind w:left="0" w:hanging="2"/>
      </w:pPr>
    </w:p>
    <w:p w14:paraId="0BDB59E3" w14:textId="2216BC96" w:rsidR="00C11859" w:rsidRDefault="00813D1D" w:rsidP="001B48BF">
      <w:pPr>
        <w:spacing w:after="120"/>
        <w:ind w:left="0" w:hanging="2"/>
      </w:pPr>
      <w:r>
        <w:t xml:space="preserve">FRASER, Tom. </w:t>
      </w:r>
      <w:r>
        <w:rPr>
          <w:b/>
          <w:i/>
        </w:rPr>
        <w:t>O essencial da cor no design.</w:t>
      </w:r>
      <w:r>
        <w:t xml:space="preserve"> Editora Senac: São Paulo, 2013.</w:t>
      </w:r>
    </w:p>
    <w:p w14:paraId="10AEB1D2" w14:textId="7FD226F5" w:rsidR="00C11859" w:rsidRDefault="00813D1D" w:rsidP="001B48BF">
      <w:pPr>
        <w:spacing w:after="120"/>
        <w:ind w:left="0" w:hanging="2"/>
      </w:pPr>
      <w:r>
        <w:t xml:space="preserve">LEANDRO DA CONCEIÇÃO CARDOSO. </w:t>
      </w:r>
      <w:r>
        <w:rPr>
          <w:b/>
        </w:rPr>
        <w:t>Design de aplicativos</w:t>
      </w:r>
      <w:r>
        <w:t xml:space="preserve">. Editora </w:t>
      </w:r>
      <w:proofErr w:type="spellStart"/>
      <w:r>
        <w:t>Intersaberes</w:t>
      </w:r>
      <w:proofErr w:type="spellEnd"/>
      <w:r w:rsidR="001B48BF">
        <w:t>,</w:t>
      </w:r>
      <w:r>
        <w:t xml:space="preserve"> 2022</w:t>
      </w:r>
      <w:r w:rsidR="001B48BF">
        <w:t>.</w:t>
      </w:r>
      <w:r>
        <w:t xml:space="preserve"> 226 p.</w:t>
      </w:r>
    </w:p>
    <w:p w14:paraId="18E88AC0" w14:textId="77777777" w:rsidR="00C11859" w:rsidRDefault="00813D1D" w:rsidP="001B48BF">
      <w:pPr>
        <w:spacing w:after="120"/>
        <w:ind w:left="0" w:hanging="2"/>
      </w:pPr>
      <w:r>
        <w:t xml:space="preserve">PREECE, Jennifer; ROGERS, Yvonne; SHARP, Helen. </w:t>
      </w:r>
      <w:r>
        <w:rPr>
          <w:b/>
        </w:rPr>
        <w:t xml:space="preserve">Design de interação: </w:t>
      </w:r>
      <w:r>
        <w:t xml:space="preserve">além da interação humano-computador. 3.ed. Porto Alegre, RS: </w:t>
      </w:r>
      <w:proofErr w:type="spellStart"/>
      <w:r>
        <w:t>Bookman</w:t>
      </w:r>
      <w:proofErr w:type="spellEnd"/>
      <w:r>
        <w:t xml:space="preserve">, 2013. 585 p. ISBN 9788582600061. </w:t>
      </w:r>
    </w:p>
    <w:p w14:paraId="2C1FA9D7" w14:textId="77777777" w:rsidR="00C11859" w:rsidRDefault="00C118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sectPr w:rsidR="00C118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57F3C" w14:textId="77777777" w:rsidR="00813D1D" w:rsidRDefault="00813D1D">
      <w:pPr>
        <w:spacing w:line="240" w:lineRule="auto"/>
        <w:ind w:left="0" w:hanging="2"/>
      </w:pPr>
      <w:r>
        <w:separator/>
      </w:r>
    </w:p>
  </w:endnote>
  <w:endnote w:type="continuationSeparator" w:id="0">
    <w:p w14:paraId="57C448DE" w14:textId="77777777" w:rsidR="00813D1D" w:rsidRDefault="00813D1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7123" w14:textId="77777777" w:rsidR="00C11859" w:rsidRDefault="00C118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87285" w14:textId="77777777" w:rsidR="00C11859" w:rsidRDefault="00C118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8604" w14:textId="77777777" w:rsidR="00C11859" w:rsidRDefault="00C118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A1F7" w14:textId="77777777" w:rsidR="00813D1D" w:rsidRDefault="00813D1D">
      <w:pPr>
        <w:spacing w:line="240" w:lineRule="auto"/>
        <w:ind w:left="0" w:hanging="2"/>
      </w:pPr>
      <w:r>
        <w:separator/>
      </w:r>
    </w:p>
  </w:footnote>
  <w:footnote w:type="continuationSeparator" w:id="0">
    <w:p w14:paraId="414A46B5" w14:textId="77777777" w:rsidR="00813D1D" w:rsidRDefault="00813D1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50B3" w14:textId="77777777" w:rsidR="00C11859" w:rsidRDefault="00C118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A19B" w14:textId="77777777" w:rsidR="00C11859" w:rsidRDefault="00813D1D">
    <w:pPr>
      <w:ind w:left="0" w:hanging="2"/>
      <w:jc w:val="center"/>
    </w:pPr>
    <w:r>
      <w:rPr>
        <w:noProof/>
      </w:rPr>
      <w:drawing>
        <wp:inline distT="0" distB="0" distL="114300" distR="114300" wp14:anchorId="651BECF6" wp14:editId="7B5E7ED2">
          <wp:extent cx="423545" cy="461010"/>
          <wp:effectExtent l="0" t="0" r="0" b="0"/>
          <wp:docPr id="10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3545" cy="461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7FF6398" w14:textId="77777777" w:rsidR="00C11859" w:rsidRDefault="00C11859">
    <w:pPr>
      <w:jc w:val="center"/>
      <w:rPr>
        <w:sz w:val="6"/>
        <w:szCs w:val="6"/>
      </w:rPr>
    </w:pPr>
  </w:p>
  <w:p w14:paraId="6B9C7F1B" w14:textId="77777777" w:rsidR="00C11859" w:rsidRDefault="00813D1D">
    <w:pPr>
      <w:ind w:left="0" w:hanging="2"/>
      <w:jc w:val="center"/>
      <w:rPr>
        <w:sz w:val="20"/>
        <w:szCs w:val="20"/>
      </w:rPr>
    </w:pPr>
    <w:r>
      <w:rPr>
        <w:sz w:val="20"/>
        <w:szCs w:val="20"/>
      </w:rPr>
      <w:t>Serviço Público Federal</w:t>
    </w:r>
  </w:p>
  <w:p w14:paraId="6DC5142F" w14:textId="77777777" w:rsidR="00C11859" w:rsidRDefault="00813D1D">
    <w:pPr>
      <w:ind w:left="0" w:hanging="2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Sul-rio-grandense</w:t>
    </w:r>
  </w:p>
  <w:p w14:paraId="3CA44623" w14:textId="77777777" w:rsidR="00C11859" w:rsidRDefault="00813D1D">
    <w:pPr>
      <w:ind w:left="0" w:hanging="2"/>
      <w:jc w:val="center"/>
      <w:rPr>
        <w:sz w:val="20"/>
        <w:szCs w:val="20"/>
      </w:rPr>
    </w:pPr>
    <w:r>
      <w:rPr>
        <w:sz w:val="20"/>
        <w:szCs w:val="20"/>
      </w:rPr>
      <w:t>Pró-reitoria de Ensino</w:t>
    </w:r>
  </w:p>
  <w:p w14:paraId="05237852" w14:textId="77777777" w:rsidR="00C11859" w:rsidRDefault="00C11859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DEEC4" w14:textId="77777777" w:rsidR="00C11859" w:rsidRDefault="00C118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859"/>
    <w:rsid w:val="001B48BF"/>
    <w:rsid w:val="002C531F"/>
    <w:rsid w:val="00813D1D"/>
    <w:rsid w:val="00C1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3AAB7D7"/>
  <w15:docId w15:val="{E8CB106D-5C12-194B-8E44-82A12961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>
      <w:pPr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pt-B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">
    <w:name w:val="Título 1"/>
    <w:aliases w:val="Nivel 1 Conteudo"/>
    <w:basedOn w:val="Normal"/>
    <w:next w:val="Normal"/>
    <w:pPr>
      <w:keepNext/>
      <w:ind w:left="1560" w:hanging="426"/>
    </w:pPr>
    <w:rPr>
      <w:bCs/>
      <w:kern w:val="32"/>
      <w:szCs w:val="32"/>
    </w:rPr>
  </w:style>
  <w:style w:type="paragraph" w:customStyle="1" w:styleId="Ttulo2">
    <w:name w:val="Título 2"/>
    <w:basedOn w:val="Normal"/>
    <w:next w:val="Normal"/>
    <w:qFormat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Fontepargpadro">
    <w:name w:val="Fonte parág. padrão"/>
    <w:rPr>
      <w:w w:val="100"/>
      <w:position w:val="-1"/>
      <w:effect w:val="none"/>
      <w:vertAlign w:val="baseline"/>
      <w:cs w:val="0"/>
      <w:em w:val="none"/>
    </w:rPr>
  </w:style>
  <w:style w:type="table" w:customStyle="1" w:styleId="Tabelanormal">
    <w:name w:val="Tabela 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">
    <w:name w:val="Sem lista"/>
  </w:style>
  <w:style w:type="paragraph" w:customStyle="1" w:styleId="Cabealho">
    <w:name w:val="Cabeçalho"/>
    <w:basedOn w:val="Normal"/>
    <w:pPr>
      <w:tabs>
        <w:tab w:val="center" w:pos="4252"/>
        <w:tab w:val="right" w:pos="8504"/>
      </w:tabs>
    </w:pPr>
  </w:style>
  <w:style w:type="paragraph" w:customStyle="1" w:styleId="Rodap">
    <w:name w:val="Rodapé"/>
    <w:basedOn w:val="Normal"/>
    <w:pPr>
      <w:tabs>
        <w:tab w:val="center" w:pos="4252"/>
        <w:tab w:val="right" w:pos="8504"/>
      </w:tabs>
    </w:pPr>
  </w:style>
  <w:style w:type="paragraph" w:customStyle="1" w:styleId="Corpodetexto">
    <w:name w:val="Corpo de texto"/>
    <w:basedOn w:val="Normal"/>
    <w:rPr>
      <w:rFonts w:ascii="Times New Roman" w:hAnsi="Times New Roman"/>
    </w:rPr>
  </w:style>
  <w:style w:type="table" w:customStyle="1" w:styleId="Tabelacomgrade">
    <w:name w:val="Tabela com grade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PargrafodaLista">
    <w:name w:val="Parágrafo da Lista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tulo">
    <w:name w:val="Título"/>
    <w:aliases w:val="Nivel 0 Conteúdo"/>
    <w:basedOn w:val="Normal"/>
    <w:next w:val="Normal"/>
    <w:pPr>
      <w:spacing w:before="240" w:after="60"/>
    </w:pPr>
    <w:rPr>
      <w:bCs/>
      <w:kern w:val="28"/>
      <w:szCs w:val="32"/>
    </w:rPr>
  </w:style>
  <w:style w:type="character" w:customStyle="1" w:styleId="TtuloChar">
    <w:name w:val="Título Char"/>
    <w:aliases w:val="Nivel 0 Conteúdo Char"/>
    <w:rPr>
      <w:rFonts w:ascii="Arial" w:eastAsia="Times New Roman" w:hAnsi="Arial" w:cs="Times New Roman"/>
      <w:bCs/>
      <w:w w:val="100"/>
      <w:kern w:val="28"/>
      <w:position w:val="-1"/>
      <w:sz w:val="24"/>
      <w:szCs w:val="32"/>
      <w:effect w:val="none"/>
      <w:vertAlign w:val="baseline"/>
      <w:cs w:val="0"/>
      <w:em w:val="none"/>
    </w:rPr>
  </w:style>
  <w:style w:type="character" w:customStyle="1" w:styleId="Ttulo1Char">
    <w:name w:val="Título 1 Char"/>
    <w:aliases w:val="Nivel 1 Conteudo Char"/>
    <w:rPr>
      <w:rFonts w:ascii="Arial" w:eastAsia="Times New Roman" w:hAnsi="Arial" w:cs="Times New Roman"/>
      <w:bCs/>
      <w:w w:val="100"/>
      <w:kern w:val="32"/>
      <w:position w:val="-1"/>
      <w:sz w:val="24"/>
      <w:szCs w:val="32"/>
      <w:effect w:val="none"/>
      <w:vertAlign w:val="baseline"/>
      <w:cs w:val="0"/>
      <w:em w:val="none"/>
    </w:rPr>
  </w:style>
  <w:style w:type="paragraph" w:customStyle="1" w:styleId="Nivel2Contedo">
    <w:name w:val="Nivel 2 Conteúdo"/>
    <w:basedOn w:val="Ttulo1"/>
    <w:next w:val="Normal"/>
    <w:pPr>
      <w:ind w:left="2127" w:hanging="567"/>
    </w:pPr>
    <w:rPr>
      <w:szCs w:val="24"/>
    </w:rPr>
  </w:style>
  <w:style w:type="paragraph" w:customStyle="1" w:styleId="Textodebalo">
    <w:name w:val="Texto de balão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xtocorrido">
    <w:name w:val="Texto corrido"/>
    <w:basedOn w:val="Normal"/>
    <w:pPr>
      <w:spacing w:after="160" w:line="360" w:lineRule="auto"/>
      <w:ind w:firstLine="708"/>
    </w:pPr>
    <w:rPr>
      <w:rFonts w:eastAsia="Calibri"/>
      <w:color w:val="171717"/>
      <w:lang w:eastAsia="en-US"/>
    </w:rPr>
  </w:style>
  <w:style w:type="character" w:customStyle="1" w:styleId="TextocorridoChar">
    <w:name w:val="Texto corrido Char"/>
    <w:rPr>
      <w:rFonts w:ascii="Arial" w:eastAsia="Calibri" w:hAnsi="Arial" w:cs="Arial"/>
      <w:color w:val="171717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Ttulo2Char">
    <w:name w:val="Título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table" w:customStyle="1" w:styleId="Tabelapadroverde1">
    <w:name w:val="Tabela padrão verde1"/>
    <w:basedOn w:val="Tabelanormal"/>
    <w:next w:val="TabeladeGrade5Escura"/>
    <w:rPr>
      <w:rFonts w:eastAsia="Calibri" w:cs="Times New Roman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paragraph" w:customStyle="1" w:styleId="Textotabela">
    <w:name w:val="Texto tabela"/>
    <w:basedOn w:val="Textocorrido"/>
    <w:pPr>
      <w:spacing w:before="120" w:after="120" w:line="240" w:lineRule="auto"/>
      <w:ind w:firstLine="0"/>
      <w:jc w:val="left"/>
    </w:pPr>
    <w:rPr>
      <w:rFonts w:eastAsia="Arial"/>
      <w:sz w:val="20"/>
      <w:lang w:eastAsia="pt-BR"/>
    </w:rPr>
  </w:style>
  <w:style w:type="character" w:customStyle="1" w:styleId="TextotabelaChar">
    <w:name w:val="Texto tabela Char"/>
    <w:rPr>
      <w:rFonts w:ascii="Arial" w:eastAsia="Arial" w:hAnsi="Arial" w:cs="Arial"/>
      <w:color w:val="171717"/>
      <w:w w:val="100"/>
      <w:position w:val="-1"/>
      <w:szCs w:val="24"/>
      <w:effect w:val="none"/>
      <w:vertAlign w:val="baseline"/>
      <w:cs w:val="0"/>
      <w:em w:val="none"/>
    </w:rPr>
  </w:style>
  <w:style w:type="table" w:customStyle="1" w:styleId="TabeladeGrade5Escura">
    <w:name w:val="Tabela de Grade 5 Escura"/>
    <w:basedOn w:val="Tabelanormal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eladeGrade5Escura-nfase6">
    <w:name w:val="Tabela de Grade 5 Escura - Ênfase 6"/>
    <w:basedOn w:val="Tabelanormal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734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444"/>
    <w:rPr>
      <w:position w:val="-1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A734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444"/>
    <w:rPr>
      <w:position w:val="-1"/>
      <w:lang w:eastAsia="pt-BR"/>
    </w:rPr>
  </w:style>
  <w:style w:type="table" w:customStyle="1" w:styleId="a3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CD6144"/>
    <w:pPr>
      <w:ind w:firstLine="0"/>
      <w:jc w:val="left"/>
    </w:pPr>
    <w:rPr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4">
    <w:basedOn w:val="TableNormal"/>
    <w:pPr>
      <w:ind w:firstLine="0"/>
      <w:jc w:val="left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/mVZEpqNpC5FLX8SNr4TYy5scEg==">AMUW2mWo03Ws+ELDoPMHlLCIHgJtMB2yN0DtXZiwzafZA4wdrmu2E2QDcjV0l10s23pyXu8xIcXOK242LAWRZ4x777ADAHjLv76tz0EXxsr3SohM8MC9eoI=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DIREN</dc:creator>
  <cp:lastModifiedBy>Microsoft Office User</cp:lastModifiedBy>
  <cp:revision>3</cp:revision>
  <dcterms:created xsi:type="dcterms:W3CDTF">2022-08-17T19:41:00Z</dcterms:created>
  <dcterms:modified xsi:type="dcterms:W3CDTF">2023-08-20T00:51:00Z</dcterms:modified>
</cp:coreProperties>
</file>