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8.0" w:type="dxa"/>
        <w:jc w:val="left"/>
        <w:tblInd w:w="-1281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1028"/>
        <w:gridCol w:w="2400"/>
        <w:gridCol w:w="1155"/>
        <w:gridCol w:w="1410"/>
        <w:gridCol w:w="1710"/>
        <w:gridCol w:w="1620"/>
        <w:gridCol w:w="1755"/>
        <w:tblGridChange w:id="0">
          <w:tblGrid>
            <w:gridCol w:w="1028"/>
            <w:gridCol w:w="2400"/>
            <w:gridCol w:w="1155"/>
            <w:gridCol w:w="1410"/>
            <w:gridCol w:w="1710"/>
            <w:gridCol w:w="1620"/>
            <w:gridCol w:w="175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03">
            <w:pPr>
              <w:spacing w:after="120" w:before="120" w:lineRule="auto"/>
              <w:ind w:firstLine="0"/>
              <w:jc w:val="left"/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MEC/SETEC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-1198872</wp:posOffset>
                  </wp:positionH>
                  <wp:positionV relativeFrom="paragraph">
                    <wp:posOffset>-575937</wp:posOffset>
                  </wp:positionV>
                  <wp:extent cx="1033145" cy="1011555"/>
                  <wp:effectExtent b="0" l="0" r="0" t="0"/>
                  <wp:wrapSquare wrapText="bothSides" distB="0" distT="0" distL="114300" distR="114300"/>
                  <wp:docPr id="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011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4">
            <w:pPr>
              <w:spacing w:after="120" w:before="12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INSTITUTO FEDERAL SUL-RIO-GRANDENSE</w:t>
            </w:r>
          </w:p>
          <w:p w:rsidR="00000000" w:rsidDel="00000000" w:rsidP="00000000" w:rsidRDefault="00000000" w:rsidRPr="00000000" w14:paraId="00000005">
            <w:pPr>
              <w:spacing w:after="120" w:before="12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CURSO SUPERIOR DE TECNOLOGIA EM SANEAMENTO AMBIENTAL </w:t>
            </w:r>
          </w:p>
          <w:p w:rsidR="00000000" w:rsidDel="00000000" w:rsidP="00000000" w:rsidRDefault="00000000" w:rsidRPr="00000000" w14:paraId="00000006">
            <w:pPr>
              <w:spacing w:after="120" w:before="12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MATRIZ CURRICULAR Nº 01 A PARTIR DE 2023/1</w:t>
            </w:r>
          </w:p>
        </w:tc>
      </w:tr>
      <w:tr>
        <w:trPr>
          <w:cantSplit w:val="0"/>
          <w:trHeight w:val="1186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18"/>
                <w:szCs w:val="18"/>
                <w:u w:val="none"/>
                <w:vertAlign w:val="baseline"/>
                <w:rtl w:val="0"/>
              </w:rPr>
              <w:t xml:space="preserve">CÓDIGO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18"/>
                <w:szCs w:val="18"/>
                <w:u w:val="none"/>
                <w:vertAlign w:val="baseline"/>
                <w:rtl w:val="0"/>
              </w:rPr>
              <w:t xml:space="preserve">DISCIPLINA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18"/>
                <w:szCs w:val="18"/>
                <w:u w:val="none"/>
                <w:vertAlign w:val="baseline"/>
                <w:rtl w:val="0"/>
              </w:rPr>
              <w:t xml:space="preserve">Hora aula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18"/>
                <w:szCs w:val="18"/>
                <w:u w:val="none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18"/>
                <w:szCs w:val="18"/>
                <w:u w:val="none"/>
                <w:vertAlign w:val="baseline"/>
                <w:rtl w:val="0"/>
              </w:rPr>
              <w:t xml:space="preserve"> semanal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18"/>
                <w:szCs w:val="18"/>
                <w:u w:val="none"/>
                <w:vertAlign w:val="baseline"/>
                <w:rtl w:val="0"/>
              </w:rPr>
              <w:t xml:space="preserve">Hora aula semestral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18"/>
                <w:szCs w:val="18"/>
                <w:u w:val="none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18"/>
                <w:szCs w:val="18"/>
                <w:u w:val="none"/>
                <w:vertAlign w:val="baseline"/>
                <w:rtl w:val="0"/>
              </w:rPr>
              <w:t xml:space="preserve"> ou anual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18"/>
                <w:szCs w:val="18"/>
                <w:u w:val="none"/>
                <w:vertAlign w:val="baseline"/>
                <w:rtl w:val="0"/>
              </w:rPr>
              <w:t xml:space="preserve">Hora relógio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18"/>
                <w:szCs w:val="18"/>
                <w:u w:val="none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18"/>
                <w:szCs w:val="18"/>
                <w:u w:val="none"/>
                <w:vertAlign w:val="baseline"/>
                <w:rtl w:val="0"/>
              </w:rPr>
              <w:t xml:space="preserve"> semestral  de curricularização da extensão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18"/>
                <w:szCs w:val="18"/>
                <w:u w:val="none"/>
                <w:vertAlign w:val="baseline"/>
                <w:rtl w:val="0"/>
              </w:rPr>
              <w:t xml:space="preserve">Hora relógio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18"/>
                <w:szCs w:val="18"/>
                <w:u w:val="none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18"/>
                <w:szCs w:val="18"/>
                <w:u w:val="none"/>
                <w:vertAlign w:val="baseline"/>
                <w:rtl w:val="0"/>
              </w:rPr>
              <w:t xml:space="preserve"> semestral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18"/>
                <w:szCs w:val="18"/>
                <w:u w:val="none"/>
                <w:vertAlign w:val="baseline"/>
                <w:rtl w:val="0"/>
              </w:rPr>
              <w:t xml:space="preserve">curricularização da pesquisa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18"/>
                <w:szCs w:val="18"/>
                <w:u w:val="none"/>
                <w:vertAlign w:val="baseline"/>
                <w:rtl w:val="0"/>
              </w:rPr>
              <w:t xml:space="preserve">Hora relógio semestral  total</w:t>
            </w:r>
          </w:p>
        </w:tc>
      </w:tr>
      <w:tr>
        <w:trPr>
          <w:cantSplit w:val="0"/>
          <w:trHeight w:val="597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  <w:rtl w:val="0"/>
              </w:rPr>
              <w:t xml:space="preserve">1º SEMESTRE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S1BG1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160" w:line="259" w:lineRule="auto"/>
              <w:ind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Cálculo Diferencial e Integral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160" w:line="259" w:lineRule="auto"/>
              <w:ind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S1BC1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160" w:line="259" w:lineRule="auto"/>
              <w:ind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Física aplicada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160" w:line="259" w:lineRule="auto"/>
              <w:ind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S1AA1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leader="none" w:pos="1206"/>
              </w:tabs>
              <w:spacing w:after="160" w:line="259" w:lineRule="auto"/>
              <w:ind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Inglês Técnico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160" w:line="259" w:lineRule="auto"/>
              <w:ind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S1BB1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tabs>
                <w:tab w:val="left" w:leader="none" w:pos="1206"/>
              </w:tabs>
              <w:spacing w:after="160" w:line="259" w:lineRule="auto"/>
              <w:ind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Ética, Cidadania e Meio Ambiente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S1XXX</w:t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leader="none" w:pos="1206"/>
              </w:tabs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Fundamentos de Informática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S1BD1</w:t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leader="none" w:pos="1206"/>
              </w:tabs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Química Geral Aplicada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S1XXX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Poluição e Saneamento Ambiental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120" w:before="12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120" w:before="12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440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120" w:before="12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120" w:before="12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120" w:before="12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330</w:t>
            </w:r>
          </w:p>
        </w:tc>
      </w:tr>
      <w:tr>
        <w:trPr>
          <w:cantSplit w:val="0"/>
          <w:trHeight w:val="595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  <w:rtl w:val="0"/>
              </w:rPr>
              <w:t xml:space="preserve">2º SEMESTRE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after="160" w:line="259" w:lineRule="auto"/>
              <w:ind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S1BL2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160" w:line="259" w:lineRule="auto"/>
              <w:ind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Química Orgânica Ambiental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after="160" w:line="259" w:lineRule="auto"/>
              <w:ind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S1AB2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160" w:line="259" w:lineRule="auto"/>
              <w:ind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Higiene e Segurança Ocupacional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after="160" w:line="259" w:lineRule="auto"/>
              <w:ind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S1BM2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160" w:line="259" w:lineRule="auto"/>
              <w:ind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Termodinâmica e Mecânica dos Fluidos Aplicada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after="160" w:line="259" w:lineRule="auto"/>
              <w:ind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S1BI2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160" w:line="259" w:lineRule="auto"/>
              <w:ind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Legislação Ambiental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S1BH2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Dinâmica da Natureza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S1MA2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Microbiologia Ambiental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S1BF1</w:t>
            </w:r>
          </w:p>
        </w:tc>
        <w:tc>
          <w:tcPr/>
          <w:p w:rsidR="00000000" w:rsidDel="00000000" w:rsidP="00000000" w:rsidRDefault="00000000" w:rsidRPr="00000000" w14:paraId="00000086">
            <w:pPr>
              <w:tabs>
                <w:tab w:val="left" w:leader="none" w:pos="1206"/>
              </w:tabs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Desenho Técnico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S1AF5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Técnicas de Comunicação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spacing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S1XX2</w:t>
            </w:r>
          </w:p>
        </w:tc>
        <w:tc>
          <w:tcPr/>
          <w:p w:rsidR="00000000" w:rsidDel="00000000" w:rsidP="00000000" w:rsidRDefault="00000000" w:rsidRPr="00000000" w14:paraId="00000094">
            <w:pPr>
              <w:tabs>
                <w:tab w:val="left" w:leader="none" w:pos="1206"/>
              </w:tabs>
              <w:spacing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Projetos de Extensão I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120" w:before="12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120" w:before="12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120" w:before="12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460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120" w:before="12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120" w:before="12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120" w:before="120" w:lineRule="auto"/>
              <w:ind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  <w:rtl w:val="0"/>
              </w:rPr>
              <w:t xml:space="preserve">3º SEMESTRE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spacing w:after="160" w:line="259" w:lineRule="auto"/>
              <w:ind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S1MC3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160" w:line="259" w:lineRule="auto"/>
              <w:ind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Química Ambiental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spacing w:after="160" w:line="259" w:lineRule="auto"/>
              <w:ind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S1BN3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Geotecnia Ambiental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spacing w:after="160" w:line="259" w:lineRule="auto"/>
              <w:ind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S1SA3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160" w:line="259" w:lineRule="auto"/>
              <w:ind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Hidráulica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spacing w:after="160" w:line="259" w:lineRule="auto"/>
              <w:ind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S1TA3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160" w:line="259" w:lineRule="auto"/>
              <w:ind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Gerenciamento de Resíduos Sólidos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spacing w:after="160" w:line="259" w:lineRule="auto"/>
              <w:ind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S1XXX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160" w:line="259" w:lineRule="auto"/>
              <w:ind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Materiais de Construção 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S1TC3</w:t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Tratamento de Águas</w:t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S1TB3</w:t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Controle de Efluentes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120" w:before="12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120" w:before="12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120" w:before="12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440</w:t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120" w:before="12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120" w:before="12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120" w:before="12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330</w:t>
            </w:r>
          </w:p>
        </w:tc>
      </w:tr>
      <w:tr>
        <w:trPr>
          <w:cantSplit w:val="0"/>
          <w:trHeight w:val="595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  <w:rtl w:val="0"/>
              </w:rPr>
              <w:t xml:space="preserve">4º SEMESTRE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spacing w:after="160" w:line="259" w:lineRule="auto"/>
              <w:ind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S1AD4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160" w:line="259" w:lineRule="auto"/>
              <w:ind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Metodologia Científica e Tecnológica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spacing w:after="160" w:line="259" w:lineRule="auto"/>
              <w:ind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S1BO4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160" w:line="259" w:lineRule="auto"/>
              <w:ind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Hidrologia Ambiental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spacing w:after="160" w:line="259" w:lineRule="auto"/>
              <w:ind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S1GC4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160" w:line="259" w:lineRule="auto"/>
              <w:ind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Sistemas de Gestão Ambiental e Ecodesign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spacing w:after="160" w:line="259" w:lineRule="auto"/>
              <w:ind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S1SB4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160" w:line="259" w:lineRule="auto"/>
              <w:ind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Topografia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S1TD4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Tratamento Avançado de Efluentes</w:t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S1XXX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Materiais de Construção II</w:t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1">
            <w:pPr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S1XXX</w:t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160" w:line="259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Geoprocessamento e Sensoriamento Remoto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S1XX4</w:t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Projetos de Extensão II</w:t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spacing w:after="160" w:line="259" w:lineRule="auto"/>
              <w:ind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S1XXX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after="160" w:line="259" w:lineRule="auto"/>
              <w:ind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Estatística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120" w:before="12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120" w:before="12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after="120" w:before="12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480</w:t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120" w:before="12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120" w:before="12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after="120" w:before="12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360</w:t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12D">
            <w:pPr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2E">
            <w:pPr>
              <w:spacing w:after="120" w:before="12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5º SEMESTRE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spacing w:after="160" w:line="259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S1AE5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1"/>
              <w:spacing w:line="360" w:lineRule="auto"/>
              <w:ind w:left="-216" w:firstLine="216"/>
              <w:jc w:val="center"/>
              <w:rPr>
                <w:b w:val="1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color w:val="000000"/>
                <w:rtl w:val="0"/>
              </w:rPr>
              <w:t xml:space="preserve">Projeto de Pesquisa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S1GE5</w:t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Avaliação de Impacto Ambiental</w:t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2">
            <w:pPr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S1SF5</w:t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Obras e Redes de Saneamento</w:t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S1SG5</w:t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Mecânica dos Solos Aplicada</w:t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0">
            <w:pPr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S1SI5</w:t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after="160" w:line="259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Eletrotécnica aplicada</w:t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7">
            <w:pPr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S1TF5</w:t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Disposição Final de Resíduos</w:t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E">
            <w:pPr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S1XX5</w:t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Projetos de Extensão III</w:t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162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5">
            <w:pPr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spacing w:after="120" w:before="12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after="120" w:before="12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after="120" w:before="12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420</w:t>
            </w:r>
          </w:p>
        </w:tc>
        <w:tc>
          <w:tcPr/>
          <w:p w:rsidR="00000000" w:rsidDel="00000000" w:rsidP="00000000" w:rsidRDefault="00000000" w:rsidRPr="00000000" w14:paraId="00000169">
            <w:pPr>
              <w:spacing w:after="120" w:before="12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16A">
            <w:pPr>
              <w:spacing w:after="120" w:before="12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after="120" w:before="12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315</w:t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16C">
            <w:pPr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6D">
            <w:pPr>
              <w:spacing w:after="120" w:before="12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6º SEMESTRE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3">
            <w:pPr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S1SJ6</w:t>
            </w:r>
          </w:p>
        </w:tc>
        <w:tc>
          <w:tcPr/>
          <w:p w:rsidR="00000000" w:rsidDel="00000000" w:rsidP="00000000" w:rsidRDefault="00000000" w:rsidRPr="00000000" w14:paraId="00000174">
            <w:pPr>
              <w:spacing w:after="160" w:line="259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Saúde Ambiental</w:t>
            </w:r>
          </w:p>
        </w:tc>
        <w:tc>
          <w:tcPr/>
          <w:p w:rsidR="00000000" w:rsidDel="00000000" w:rsidP="00000000" w:rsidRDefault="00000000" w:rsidRPr="00000000" w14:paraId="00000175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177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A">
            <w:pPr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S1XXX</w:t>
            </w:r>
          </w:p>
        </w:tc>
        <w:tc>
          <w:tcPr/>
          <w:p w:rsidR="00000000" w:rsidDel="00000000" w:rsidP="00000000" w:rsidRDefault="00000000" w:rsidRPr="00000000" w14:paraId="0000017B">
            <w:pPr>
              <w:spacing w:after="160" w:line="259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Projeto de Graduação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7D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180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1">
            <w:pPr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S1GI6</w:t>
            </w:r>
          </w:p>
        </w:tc>
        <w:tc>
          <w:tcPr/>
          <w:p w:rsidR="00000000" w:rsidDel="00000000" w:rsidP="00000000" w:rsidRDefault="00000000" w:rsidRPr="00000000" w14:paraId="00000182">
            <w:pPr>
              <w:spacing w:after="160" w:line="259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Análise de Investimentos Ambientais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84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185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8">
            <w:pPr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S1SK6</w:t>
            </w:r>
          </w:p>
        </w:tc>
        <w:tc>
          <w:tcPr/>
          <w:p w:rsidR="00000000" w:rsidDel="00000000" w:rsidP="00000000" w:rsidRDefault="00000000" w:rsidRPr="00000000" w14:paraId="00000189">
            <w:pPr>
              <w:keepNext w:val="1"/>
              <w:spacing w:line="360" w:lineRule="auto"/>
              <w:ind w:left="-216" w:firstLine="216"/>
              <w:jc w:val="center"/>
              <w:rPr>
                <w:b w:val="1"/>
                <w:sz w:val="28"/>
                <w:szCs w:val="28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color w:val="000000"/>
                <w:rtl w:val="0"/>
              </w:rPr>
              <w:t xml:space="preserve">Projeto de Tratamento de Esgotos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8B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18C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F">
            <w:pPr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S1SL6</w:t>
            </w:r>
          </w:p>
        </w:tc>
        <w:tc>
          <w:tcPr/>
          <w:p w:rsidR="00000000" w:rsidDel="00000000" w:rsidP="00000000" w:rsidRDefault="00000000" w:rsidRPr="00000000" w14:paraId="00000190">
            <w:pPr>
              <w:spacing w:after="160" w:line="259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Irrigação e Drenagem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92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193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6">
            <w:pPr>
              <w:spacing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S1XX6</w:t>
            </w:r>
          </w:p>
        </w:tc>
        <w:tc>
          <w:tcPr/>
          <w:p w:rsidR="00000000" w:rsidDel="00000000" w:rsidP="00000000" w:rsidRDefault="00000000" w:rsidRPr="00000000" w14:paraId="00000197">
            <w:pPr>
              <w:spacing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Projetos de Extensão IV</w:t>
            </w:r>
          </w:p>
        </w:tc>
        <w:tc>
          <w:tcPr/>
          <w:p w:rsidR="00000000" w:rsidDel="00000000" w:rsidP="00000000" w:rsidRDefault="00000000" w:rsidRPr="00000000" w14:paraId="00000198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99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19A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19B">
            <w:pPr>
              <w:spacing w:after="120" w:before="12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spacing w:after="120" w:before="12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D">
            <w:pPr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spacing w:after="120" w:before="12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spacing w:after="120" w:before="12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after="120" w:before="12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420</w:t>
            </w:r>
          </w:p>
        </w:tc>
        <w:tc>
          <w:tcPr/>
          <w:p w:rsidR="00000000" w:rsidDel="00000000" w:rsidP="00000000" w:rsidRDefault="00000000" w:rsidRPr="00000000" w14:paraId="000001A1">
            <w:pPr>
              <w:spacing w:after="120" w:before="12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1A2">
            <w:pPr>
              <w:spacing w:after="120" w:before="12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1A3">
            <w:pPr>
              <w:spacing w:after="120" w:before="12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4">
            <w:pPr>
              <w:spacing w:after="160" w:line="259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spacing w:after="120" w:before="12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spacing w:after="120" w:before="12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spacing w:after="120" w:before="12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after="120" w:before="12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spacing w:after="120" w:before="12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spacing w:after="120" w:before="12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  <w:rtl w:val="0"/>
              </w:rPr>
              <w:t xml:space="preserve">Carga horária das disciplinas obrigatórias </w:t>
            </w:r>
            <w:r w:rsidDel="00000000" w:rsidR="00000000" w:rsidRPr="00000000">
              <w:rPr>
                <w:b w:val="1"/>
                <w:rtl w:val="0"/>
              </w:rPr>
              <w:t xml:space="preserve">(e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  <w:rtl w:val="0"/>
              </w:rPr>
              <w:t xml:space="preserve">nsino) – A</w:t>
            </w:r>
          </w:p>
        </w:tc>
        <w:tc>
          <w:tcPr/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  <w:rtl w:val="0"/>
              </w:rPr>
              <w:t xml:space="preserve">Carga horária de curricularização da pesquisa – B</w:t>
            </w:r>
          </w:p>
        </w:tc>
        <w:tc>
          <w:tcPr/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  <w:rtl w:val="0"/>
              </w:rPr>
              <w:t xml:space="preserve">Carga horária de curricularização da extensão – C</w:t>
            </w:r>
          </w:p>
        </w:tc>
        <w:tc>
          <w:tcPr/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0">
            <w:pPr>
              <w:spacing w:after="120" w:before="12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spacing w:after="120" w:before="12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Carga horária em disciplinas eletivas (quando previstas) – D</w:t>
            </w:r>
          </w:p>
        </w:tc>
        <w:tc>
          <w:tcPr/>
          <w:p w:rsidR="00000000" w:rsidDel="00000000" w:rsidP="00000000" w:rsidRDefault="00000000" w:rsidRPr="00000000" w14:paraId="000001C2">
            <w:pPr>
              <w:spacing w:after="120" w:before="12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spacing w:after="120" w:before="12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spacing w:after="120" w:before="12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spacing w:after="120" w:before="12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spacing w:after="120" w:before="12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  <w:rtl w:val="0"/>
              </w:rPr>
              <w:t xml:space="preserve">Carga horária mínima (A+</w:t>
            </w: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  <w:rtl w:val="0"/>
              </w:rPr>
              <w:t xml:space="preserve">+C+</w:t>
            </w:r>
            <w:r w:rsidDel="00000000" w:rsidR="00000000" w:rsidRPr="00000000">
              <w:rPr>
                <w:b w:val="1"/>
                <w:rtl w:val="0"/>
              </w:rPr>
              <w:t xml:space="preserve">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C9">
            <w:pPr>
              <w:spacing w:after="120" w:before="12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133</w:t>
            </w:r>
          </w:p>
        </w:tc>
        <w:tc>
          <w:tcPr/>
          <w:p w:rsidR="00000000" w:rsidDel="00000000" w:rsidP="00000000" w:rsidRDefault="00000000" w:rsidRPr="00000000" w14:paraId="000001CA">
            <w:pPr>
              <w:spacing w:after="120" w:before="12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2660</w:t>
            </w:r>
          </w:p>
        </w:tc>
        <w:tc>
          <w:tcPr/>
          <w:p w:rsidR="00000000" w:rsidDel="00000000" w:rsidP="00000000" w:rsidRDefault="00000000" w:rsidRPr="00000000" w14:paraId="000001CB">
            <w:pPr>
              <w:spacing w:after="120" w:before="12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225</w:t>
            </w:r>
          </w:p>
        </w:tc>
        <w:tc>
          <w:tcPr/>
          <w:p w:rsidR="00000000" w:rsidDel="00000000" w:rsidP="00000000" w:rsidRDefault="00000000" w:rsidRPr="00000000" w14:paraId="000001CC">
            <w:pPr>
              <w:spacing w:after="120" w:before="12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1CD">
            <w:pPr>
              <w:spacing w:after="120" w:before="12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1995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  <w:rtl w:val="0"/>
              </w:rPr>
              <w:t xml:space="preserve">Trabalho de conclusão de curso (quando previsto) - E</w:t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  <w:rtl w:val="0"/>
              </w:rPr>
              <w:t xml:space="preserve">Atividades complementares (quando previstas) – F</w:t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  <w:rtl w:val="0"/>
              </w:rPr>
              <w:t xml:space="preserve">Estágio curricular obrigatório (quando previsto) – G</w:t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171717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  <w:rtl w:val="0"/>
              </w:rPr>
              <w:t xml:space="preserve">Carga horária total (A+B+C+D+E+F+G)</w:t>
            </w:r>
          </w:p>
        </w:tc>
        <w:tc>
          <w:tcPr/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171717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2215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A">
      <w:pPr>
        <w:ind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71717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17"/>
          <w:sz w:val="20"/>
          <w:szCs w:val="20"/>
          <w:u w:val="none"/>
          <w:shd w:fill="auto" w:val="clear"/>
          <w:vertAlign w:val="baseline"/>
          <w:rtl w:val="0"/>
        </w:rPr>
        <w:t xml:space="preserve"> 1 hora aula = 45 minutos</w:t>
      </w:r>
    </w:p>
  </w:footnote>
  <w:footnote w:id="1">
    <w:p w:rsidR="00000000" w:rsidDel="00000000" w:rsidP="00000000" w:rsidRDefault="00000000" w:rsidRPr="00000000" w14:paraId="000001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71717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17"/>
          <w:sz w:val="20"/>
          <w:szCs w:val="20"/>
          <w:u w:val="none"/>
          <w:shd w:fill="auto" w:val="clear"/>
          <w:vertAlign w:val="baseline"/>
          <w:rtl w:val="0"/>
        </w:rPr>
        <w:t xml:space="preserve"> 1 semestre = 20 semanas</w:t>
      </w:r>
    </w:p>
  </w:footnote>
  <w:footnote w:id="2">
    <w:p w:rsidR="00000000" w:rsidDel="00000000" w:rsidP="00000000" w:rsidRDefault="00000000" w:rsidRPr="00000000" w14:paraId="000001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71717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17"/>
          <w:sz w:val="20"/>
          <w:szCs w:val="20"/>
          <w:u w:val="none"/>
          <w:shd w:fill="auto" w:val="clear"/>
          <w:vertAlign w:val="baseline"/>
          <w:rtl w:val="0"/>
        </w:rPr>
        <w:t xml:space="preserve"> 1 hora relógio = 60 minutos</w:t>
      </w:r>
    </w:p>
  </w:footnote>
  <w:footnote w:id="3">
    <w:p w:rsidR="00000000" w:rsidDel="00000000" w:rsidP="00000000" w:rsidRDefault="00000000" w:rsidRPr="00000000" w14:paraId="000001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71717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17"/>
          <w:sz w:val="20"/>
          <w:szCs w:val="20"/>
          <w:u w:val="none"/>
          <w:shd w:fill="auto" w:val="clear"/>
          <w:vertAlign w:val="baseline"/>
          <w:rtl w:val="0"/>
        </w:rPr>
        <w:t xml:space="preserve"> 1 hora relógio = 60 minutos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171717"/>
        <w:sz w:val="24"/>
        <w:szCs w:val="24"/>
        <w:lang w:val="pt-BR"/>
      </w:rPr>
    </w:rPrDefault>
    <w:pPrDefault>
      <w:pPr>
        <w:spacing w:after="160" w:line="360" w:lineRule="auto"/>
        <w:ind w:firstLine="708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DF69AA"/>
    <w:pPr>
      <w:spacing w:line="360" w:lineRule="auto"/>
      <w:ind w:firstLine="708"/>
      <w:jc w:val="both"/>
    </w:pPr>
    <w:rPr>
      <w:rFonts w:ascii="Arial" w:cs="Arial" w:hAnsi="Arial"/>
      <w:color w:val="171717" w:themeColor="background2" w:themeShade="00001A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padroverde1" w:customStyle="1">
    <w:name w:val="Tabela padrão verde1"/>
    <w:basedOn w:val="Tabelanormal"/>
    <w:next w:val="TabeladeGrade5Escura"/>
    <w:uiPriority w:val="50"/>
    <w:rsid w:val="00DF69AA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</w:tblPr>
    <w:tcPr>
      <w:shd w:color="auto" w:fill="d1f0d5" w:val="clear"/>
      <w:vAlign w:val="center"/>
    </w:tcPr>
    <w:tblStylePr w:type="firstRow">
      <w:rPr>
        <w:b w:val="1"/>
        <w:bCs w:val="1"/>
        <w:color w:val="ffffff"/>
      </w:rPr>
      <w:tblPr/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32a041" w:val="clear"/>
      </w:tcPr>
    </w:tblStylePr>
    <w:tblStylePr w:type="lastRow">
      <w:rPr>
        <w:b w:val="1"/>
        <w:bCs w:val="1"/>
        <w:color w:val="ffffff"/>
      </w:rPr>
      <w:tblPr/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32a041" w:val="clear"/>
      </w:tcPr>
    </w:tblStylePr>
    <w:tblStylePr w:type="firstCol">
      <w:rPr>
        <w:b w:val="1"/>
        <w:bCs w:val="1"/>
        <w:color w:val="ffffff"/>
      </w:rPr>
      <w:tblPr/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space="0" w:sz="0" w:val="nil"/>
        </w:tcBorders>
        <w:shd w:color="auto" w:fill="32a041" w:val="clear"/>
      </w:tcPr>
    </w:tblStylePr>
    <w:tblStylePr w:type="lastCol">
      <w:rPr>
        <w:b w:val="1"/>
        <w:bCs w:val="1"/>
        <w:color w:val="ffffff"/>
      </w:rPr>
      <w:tblPr/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space="0" w:sz="0" w:val="nil"/>
        </w:tcBorders>
        <w:shd w:color="auto" w:fill="32a041" w:val="clear"/>
      </w:tcPr>
    </w:tblStylePr>
    <w:tblStylePr w:type="band1Vert">
      <w:tblPr/>
      <w:tcPr>
        <w:shd w:color="auto" w:fill="a3e2ab" w:val="clear"/>
      </w:tcPr>
    </w:tblStylePr>
    <w:tblStylePr w:type="band1Horz">
      <w:tblPr/>
      <w:tcPr>
        <w:shd w:color="auto" w:fill="a3e2ab" w:val="clear"/>
      </w:tcPr>
    </w:tblStylePr>
  </w:style>
  <w:style w:type="paragraph" w:styleId="Textotabela" w:customStyle="1">
    <w:name w:val="Texto tabela"/>
    <w:basedOn w:val="Normal"/>
    <w:link w:val="TextotabelaChar"/>
    <w:qFormat w:val="1"/>
    <w:rsid w:val="00DF69AA"/>
    <w:pPr>
      <w:spacing w:after="120" w:before="120" w:line="240" w:lineRule="auto"/>
      <w:ind w:firstLine="0"/>
      <w:jc w:val="left"/>
    </w:pPr>
    <w:rPr>
      <w:rFonts w:eastAsia="Arial"/>
      <w:sz w:val="20"/>
      <w:lang w:eastAsia="pt-BR"/>
    </w:rPr>
  </w:style>
  <w:style w:type="character" w:styleId="TextotabelaChar" w:customStyle="1">
    <w:name w:val="Texto tabela Char"/>
    <w:basedOn w:val="Fontepargpadro"/>
    <w:link w:val="Textotabela"/>
    <w:rsid w:val="00DF69AA"/>
    <w:rPr>
      <w:rFonts w:ascii="Arial" w:cs="Arial" w:eastAsia="Arial" w:hAnsi="Arial"/>
      <w:color w:val="171717" w:themeColor="background2" w:themeShade="00001A"/>
      <w:sz w:val="20"/>
      <w:szCs w:val="24"/>
      <w:lang w:eastAsia="pt-BR"/>
    </w:rPr>
  </w:style>
  <w:style w:type="table" w:styleId="TabeladeGrade5Escura">
    <w:name w:val="Grid Table 5 Dark"/>
    <w:basedOn w:val="Tabelanormal"/>
    <w:uiPriority w:val="50"/>
    <w:rsid w:val="00DF69AA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999999" w:themeFill="text1" w:themeFillTint="000066" w:val="clear"/>
      </w:tcPr>
    </w:tblStyle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3440A3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3440A3"/>
    <w:rPr>
      <w:rFonts w:ascii="Arial" w:cs="Arial" w:hAnsi="Arial"/>
      <w:color w:val="171717" w:themeColor="background2" w:themeShade="00001A"/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3440A3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ccccc" w:val="clear"/>
      <w:vAlign w:val="center"/>
    </w:tcPr>
    <w:tblStylePr w:type="band1Horz">
      <w:tcPr>
        <w:shd w:fill="a3e2ab" w:val="clear"/>
      </w:tcPr>
    </w:tblStylePr>
    <w:tblStylePr w:type="band1Vert">
      <w:tcPr>
        <w:shd w:fill="a3e2ab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32a041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32a041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32a041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32a041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ccccc" w:val="clear"/>
      <w:vAlign w:val="center"/>
    </w:tcPr>
    <w:tblStylePr w:type="band1Horz">
      <w:tcPr>
        <w:shd w:fill="a3e2ab" w:val="clear"/>
      </w:tcPr>
    </w:tblStylePr>
    <w:tblStylePr w:type="band1Vert">
      <w:tcPr>
        <w:shd w:fill="a3e2ab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32a041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32a041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32a041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32a041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ccccc" w:val="clear"/>
      <w:vAlign w:val="center"/>
    </w:tcPr>
    <w:tblStylePr w:type="band1Horz">
      <w:tcPr>
        <w:shd w:fill="a3e2ab" w:val="clear"/>
      </w:tcPr>
    </w:tblStylePr>
    <w:tblStylePr w:type="band1Vert">
      <w:tcPr>
        <w:shd w:fill="a3e2ab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32a041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32a041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32a041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32a041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ccccc" w:val="clear"/>
      <w:vAlign w:val="center"/>
    </w:tcPr>
    <w:tblStylePr w:type="band1Horz">
      <w:tcPr>
        <w:shd w:fill="a3e2ab" w:val="clear"/>
      </w:tcPr>
    </w:tblStylePr>
    <w:tblStylePr w:type="band1Vert">
      <w:tcPr>
        <w:shd w:fill="a3e2ab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32a041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32a041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32a041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32a041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ccccc" w:val="clear"/>
      <w:vAlign w:val="center"/>
    </w:tcPr>
    <w:tblStylePr w:type="band1Horz">
      <w:tcPr>
        <w:shd w:fill="a3e2ab" w:val="clear"/>
      </w:tcPr>
    </w:tblStylePr>
    <w:tblStylePr w:type="band1Vert">
      <w:tcPr>
        <w:shd w:fill="a3e2ab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32a041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32a041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32a041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32a041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ccccc" w:val="clear"/>
      <w:vAlign w:val="center"/>
    </w:tcPr>
    <w:tblStylePr w:type="band1Horz">
      <w:tcPr>
        <w:shd w:fill="a3e2ab" w:val="clear"/>
      </w:tcPr>
    </w:tblStylePr>
    <w:tblStylePr w:type="band1Vert">
      <w:tcPr>
        <w:shd w:fill="a3e2ab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32a041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32a041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32a041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32a041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jvoV+FE+SbGLySp1P7yZ9f6InA==">CgMxLjAyCGguZ2pkZ3hzMgloLjMwajB6bGwyCWguMWZvYjl0ZTgAciExdXhJNmJaZmRRcGl6WjhDbmVqMTRZTFM4VmVpSmdtQUs=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2022-09-28T11:21:00Z</dcterms:created>
  <dc:creator>Bruna Ferreira Gugliano</dc:creator>
</cp:coreProperties>
</file>