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0B18" w:rsidRDefault="00D90B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2" w14:textId="77777777" w:rsidR="00D90B18" w:rsidRDefault="00D90B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3" w14:textId="77777777" w:rsidR="00D90B18" w:rsidRDefault="00F33D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9.16  POLÍTICA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INCLUSÃO E ACESSIBILIDADE DO ESTUDANTE </w:t>
      </w:r>
      <w:r>
        <w:rPr>
          <w:rFonts w:ascii="Arial" w:eastAsia="Arial" w:hAnsi="Arial" w:cs="Arial"/>
          <w:b/>
          <w:sz w:val="24"/>
          <w:szCs w:val="24"/>
        </w:rPr>
        <w:t>COM NECESSIDADES ESPECÍFICAS</w:t>
      </w:r>
    </w:p>
    <w:p w14:paraId="00000004" w14:textId="77777777" w:rsidR="00D90B18" w:rsidRDefault="00D90B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D90B18" w:rsidRDefault="00F33D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Entende-se como educação inclusiva a garantia de acesso e permanência do estudante na instituição de ensino, implicando, desta forma, no respeito às diferenças individuais, especificamente, das pessoas com deficiência, diferenças étnicas, de gênero, culturais, socioeconômicas, entre outras.  </w:t>
      </w:r>
    </w:p>
    <w:p w14:paraId="00000006" w14:textId="77777777" w:rsidR="00D90B18" w:rsidRDefault="00F33D10">
      <w:pPr>
        <w:spacing w:before="240" w:after="300"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Política de Inclusão e Acessibilidade do </w:t>
      </w:r>
      <w:proofErr w:type="spellStart"/>
      <w:r>
        <w:rPr>
          <w:rFonts w:ascii="Arial" w:eastAsia="Arial" w:hAnsi="Arial" w:cs="Arial"/>
          <w:sz w:val="24"/>
          <w:szCs w:val="24"/>
        </w:rPr>
        <w:t>IFSul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amparada na </w:t>
      </w:r>
      <w:hyperlink r:id="rId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Resolução nº 51/2016</w:t>
        </w:r>
      </w:hyperlink>
      <w:r>
        <w:rPr>
          <w:rFonts w:ascii="Arial" w:eastAsia="Arial" w:hAnsi="Arial" w:cs="Arial"/>
          <w:sz w:val="24"/>
          <w:szCs w:val="24"/>
        </w:rPr>
        <w:t>, contempla ações inclusivas voltadas às especificidades dos seguintes grupos sociais:</w:t>
      </w:r>
    </w:p>
    <w:p w14:paraId="00000007" w14:textId="77777777" w:rsidR="00D90B18" w:rsidRDefault="00F33D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- Necessidades Específicas - entendidas como necessidades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e-se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todas as necessidades que se originam em função de deficiências, de altas habilidades/superdotação, transtornos globais de desenvolvimento e/ou transtorno do espectro autista, transtornos neurológicos e outros transtornos de aprendizagem, sendo o Núcleo de Apoio </w:t>
      </w:r>
      <w:r>
        <w:rPr>
          <w:rFonts w:ascii="Arial" w:eastAsia="Arial" w:hAnsi="Arial" w:cs="Arial"/>
          <w:sz w:val="24"/>
          <w:szCs w:val="24"/>
        </w:rPr>
        <w:t>às Necessidades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Específicas – NAPNE, o articulador </w:t>
      </w:r>
      <w:r>
        <w:rPr>
          <w:rFonts w:ascii="Arial" w:eastAsia="Arial" w:hAnsi="Arial" w:cs="Arial"/>
          <w:sz w:val="24"/>
          <w:szCs w:val="24"/>
        </w:rPr>
        <w:t>dessas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ações, juntamente com Equipe pedagógica (pedagogo área, Supervisão e orientação, professor de Atendimento Educacional Especializado (educador especial), coordenadoria do Curso e  equipe multidisciplinar (psicólogo, assistente social, enfermagem, médico ou área da saúde</w:t>
      </w:r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outros profissionais que estejam envolvidos no acompanhamento do estudante)</w:t>
      </w:r>
    </w:p>
    <w:p w14:paraId="00000008" w14:textId="77777777" w:rsidR="00D90B18" w:rsidRDefault="00F33D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II –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ênero e diversidade sexual: promoção dos direitos da mulher e de todo um elenco que compõe o universo da diversidade sexual para a eliminação das discriminações que as atingem, bem como à sua plena integração social, política, econômica e cultural, contemplando em ações transversais, tendo como articulador destas ações o Núcleo de Gênero e Diversidade Sexual – NUGEDS. </w:t>
      </w:r>
    </w:p>
    <w:p w14:paraId="00000009" w14:textId="77777777" w:rsidR="00D90B18" w:rsidRDefault="00D90B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D90B18" w:rsidRDefault="00F33D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III –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iversidade étnico</w:t>
      </w:r>
      <w:r>
        <w:rPr>
          <w:rFonts w:ascii="Arial" w:eastAsia="Arial" w:hAnsi="Arial" w:cs="Arial"/>
          <w:sz w:val="24"/>
          <w:szCs w:val="24"/>
        </w:rPr>
        <w:t>-racial</w:t>
      </w:r>
      <w:r>
        <w:rPr>
          <w:rFonts w:ascii="Arial" w:eastAsia="Arial" w:hAnsi="Arial" w:cs="Arial"/>
          <w:color w:val="000000"/>
          <w:sz w:val="24"/>
          <w:szCs w:val="24"/>
        </w:rPr>
        <w:t>:  voltada aos estudos e ações sobre as questões étnico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raciais em apoio ao ensino, pesquisa e extensão, em especial para a área do ensino sobre África, Cultura Negra e História, Literatura e Artes do Negro no Brasil, pautado na Lei nº 10.639/2003, e das questões Indígenas, na Lei nº 11.645/2008, que normatiza a inclusão das temáticas nas diferentes áreas de conhecimento e nas ações pedagógicas. Tendo como articulador dessas ações o Núcleo de Educação Afro-brasileira e Indígena – NEABI.</w:t>
      </w:r>
    </w:p>
    <w:p w14:paraId="0000000B" w14:textId="77777777" w:rsidR="00D90B18" w:rsidRDefault="00F33D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a efetivação da Educação Especial na perspectiva da  Educação Inclusiva, o Curso _____________________________ considera todo o regramento jurídico acerca dos direitos das pessoas com deficiência, instituído na Lei de Diretrizes e Bases – LDB 9394/1996; na Política de Educação Especial na Perspectiva da Educação Inclusiva/2008; no Decreto nº 5.296/2004, que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estabelece normas gerais e critérios básicos para a promoção da acessibilidade das pessoas com Deficiência ou com mobilidade reduzida; na Resolução CNE/CEB nº 2/2001 que Institui as Diretrizes Nacionais para a Educação Especial na Educação Básica; no  Decreto nº 5.626/2005, dispondo sobre a Língua Brasileira de Sinais – LIBRAS; no  Decreto nº 7.611/2011 que versa sobre a Educação Especial e o Atendimento Educacional Especializado; na Resolução nº 4/2010 que define as Diretrizes Curriculares Nacionais Gerais para a Educação Básica; na Lei nº 12.764/2012 que Institui a Política Nacional de Proteção dos Direitos da Pessoa com Transtorno do Espectro Autista; no parecer 02/2013 que trata da Terminalidade Específica, no parecer CNE/CEB nº 5 de 2019, que trata da Certificação Diferenciada  e na Lei nº 13.146/ 2015 que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Institui a Lei Brasileira de Inclusão da Pessoa com Deficiência.</w:t>
      </w:r>
    </w:p>
    <w:p w14:paraId="0000000C" w14:textId="77777777" w:rsidR="00D90B18" w:rsidRDefault="00F33D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partir das referidas referências legais apresentadas, o </w:t>
      </w:r>
      <w:r>
        <w:rPr>
          <w:rFonts w:ascii="Arial" w:eastAsia="Arial" w:hAnsi="Arial" w:cs="Arial"/>
          <w:sz w:val="24"/>
          <w:szCs w:val="24"/>
        </w:rPr>
        <w:t>Curso ________________,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assegura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currículos, métodos e técnicas, recursos educativos e organização específicos, para atender as necessidades individuais dos estudantes. </w:t>
      </w:r>
    </w:p>
    <w:p w14:paraId="0000000D" w14:textId="77777777" w:rsidR="00D90B18" w:rsidRDefault="00F33D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Prevê a garantia de acesso, permanência, participação e aprendizagem, por meio de oferta de serviços e de recursos de acessibilidade curricular que eliminem as barreiras e promovam a inclusão plena, considerando o significado prático e instrumental dos conteúdos básicos, dos objetivos, das metodologias de ensino e recursos didáticos diferenciados, dos processos de avaliação compreensiva, da Certificação Diferenciada e /ou Terminalidade Específica, adequados ao desenvolvimento dos alunos e em consonância com este projeto pedagógico de curso (PPC), respeitada a frequência obrigatória. </w:t>
      </w:r>
    </w:p>
    <w:p w14:paraId="00000016" w14:textId="486BB1B6" w:rsidR="00D90B18" w:rsidRPr="00660984" w:rsidRDefault="00F33D10" w:rsidP="006609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Garantindo o pleno acesso ao currículo em condições de igualdade, favorecendo ampliação e diversificação dos tempos e dos espaços curriculares por meio da criatividade e inovação dos profissionais de educação e uma matriz curricular compreendida </w:t>
      </w:r>
      <w:r>
        <w:rPr>
          <w:rFonts w:ascii="Arial" w:eastAsia="Arial" w:hAnsi="Arial" w:cs="Arial"/>
          <w:sz w:val="24"/>
          <w:szCs w:val="24"/>
        </w:rPr>
        <w:t>como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propulsora de movimento, dinamismo curricular e educacional.</w:t>
      </w:r>
    </w:p>
    <w:p w14:paraId="00000017" w14:textId="77777777" w:rsidR="00D90B18" w:rsidRDefault="00D90B18">
      <w:pPr>
        <w:spacing w:line="276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8" w14:textId="77777777" w:rsidR="00D90B18" w:rsidRDefault="00F33D10">
      <w:pPr>
        <w:spacing w:line="276" w:lineRule="auto"/>
        <w:ind w:left="0" w:hanging="2"/>
        <w:jc w:val="both"/>
        <w:rPr>
          <w:rFonts w:ascii="Arial" w:eastAsia="Arial" w:hAnsi="Arial" w:cs="Arial"/>
          <w:color w:val="4A86E8"/>
          <w:sz w:val="24"/>
          <w:szCs w:val="24"/>
        </w:rPr>
      </w:pPr>
      <w:r>
        <w:rPr>
          <w:rFonts w:ascii="Arial" w:eastAsia="Arial" w:hAnsi="Arial" w:cs="Arial"/>
          <w:b/>
          <w:color w:val="4A86E8"/>
          <w:sz w:val="24"/>
          <w:szCs w:val="24"/>
        </w:rPr>
        <w:t xml:space="preserve">Texto a ser </w:t>
      </w:r>
      <w:proofErr w:type="gramStart"/>
      <w:r>
        <w:rPr>
          <w:rFonts w:ascii="Arial" w:eastAsia="Arial" w:hAnsi="Arial" w:cs="Arial"/>
          <w:b/>
          <w:color w:val="4A86E8"/>
          <w:sz w:val="24"/>
          <w:szCs w:val="24"/>
        </w:rPr>
        <w:t>acrescentado  no</w:t>
      </w:r>
      <w:proofErr w:type="gramEnd"/>
      <w:r>
        <w:rPr>
          <w:rFonts w:ascii="Arial" w:eastAsia="Arial" w:hAnsi="Arial" w:cs="Arial"/>
          <w:b/>
          <w:color w:val="4A86E8"/>
          <w:sz w:val="24"/>
          <w:szCs w:val="24"/>
        </w:rPr>
        <w:t xml:space="preserve"> Item “METODOLOGIA”  no  PPC</w:t>
      </w:r>
    </w:p>
    <w:p w14:paraId="00000019" w14:textId="77777777" w:rsidR="00D90B18" w:rsidRDefault="00F33D10">
      <w:pPr>
        <w:spacing w:line="276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Considerando o artigo 59 I- da LDB nº 9394/96, a Lei 13146 de 2015, que institui a Lei Brasileira de inclusão da Pessoa com Deficiência, o PPI do </w:t>
      </w:r>
      <w:proofErr w:type="spellStart"/>
      <w:r>
        <w:rPr>
          <w:rFonts w:ascii="Arial" w:eastAsia="Arial" w:hAnsi="Arial" w:cs="Arial"/>
          <w:sz w:val="24"/>
          <w:szCs w:val="24"/>
        </w:rPr>
        <w:t>IFSul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 Instrução Normativa nº 3 de 2016, </w:t>
      </w:r>
      <w:r>
        <w:rPr>
          <w:rFonts w:ascii="Arial" w:eastAsia="Arial" w:hAnsi="Arial" w:cs="Arial"/>
          <w:b/>
          <w:sz w:val="24"/>
          <w:szCs w:val="24"/>
        </w:rPr>
        <w:t xml:space="preserve">recomenda-se que no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item</w:t>
      </w:r>
      <w:r>
        <w:rPr>
          <w:rFonts w:ascii="Arial" w:eastAsia="Arial" w:hAnsi="Arial" w:cs="Arial"/>
          <w:sz w:val="24"/>
          <w:szCs w:val="24"/>
        </w:rPr>
        <w:t xml:space="preserve">  "</w:t>
      </w:r>
      <w:proofErr w:type="gramEnd"/>
      <w:r>
        <w:rPr>
          <w:rFonts w:ascii="Arial" w:eastAsia="Arial" w:hAnsi="Arial" w:cs="Arial"/>
          <w:sz w:val="24"/>
          <w:szCs w:val="24"/>
        </w:rPr>
        <w:t>METODOLOGIA” sejam</w:t>
      </w:r>
      <w:r>
        <w:rPr>
          <w:rFonts w:ascii="Arial" w:eastAsia="Arial" w:hAnsi="Arial" w:cs="Arial"/>
          <w:b/>
          <w:sz w:val="24"/>
          <w:szCs w:val="24"/>
        </w:rPr>
        <w:t xml:space="preserve"> pautados, em formato de texto, os seguintes aspectos abaixo elencados:</w:t>
      </w:r>
    </w:p>
    <w:p w14:paraId="0000001A" w14:textId="77777777" w:rsidR="00D90B18" w:rsidRDefault="00D90B18">
      <w:pPr>
        <w:spacing w:line="276" w:lineRule="auto"/>
        <w:ind w:left="0" w:hanging="2"/>
        <w:jc w:val="both"/>
        <w:rPr>
          <w:rFonts w:ascii="Arial" w:eastAsia="Arial" w:hAnsi="Arial" w:cs="Arial"/>
          <w:color w:val="4A86E8"/>
          <w:sz w:val="24"/>
          <w:szCs w:val="24"/>
        </w:rPr>
      </w:pPr>
    </w:p>
    <w:p w14:paraId="0000001B" w14:textId="77777777" w:rsidR="00D90B18" w:rsidRDefault="00F33D10">
      <w:pPr>
        <w:spacing w:line="276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4A86E8"/>
          <w:sz w:val="24"/>
          <w:szCs w:val="24"/>
        </w:rPr>
        <w:t>“</w:t>
      </w:r>
      <w:proofErr w:type="gramStart"/>
      <w:r>
        <w:rPr>
          <w:rFonts w:ascii="Arial" w:eastAsia="Arial" w:hAnsi="Arial" w:cs="Arial"/>
          <w:color w:val="4A86E8"/>
          <w:sz w:val="24"/>
          <w:szCs w:val="24"/>
        </w:rPr>
        <w:t>Acessibilidade  curricular</w:t>
      </w:r>
      <w:proofErr w:type="gramEnd"/>
      <w:r>
        <w:rPr>
          <w:rFonts w:ascii="Arial" w:eastAsia="Arial" w:hAnsi="Arial" w:cs="Arial"/>
          <w:color w:val="4A86E8"/>
          <w:sz w:val="24"/>
          <w:szCs w:val="24"/>
        </w:rPr>
        <w:t xml:space="preserve"> e adaptações razoáveis para estudantes com necessidades específicas” </w:t>
      </w:r>
    </w:p>
    <w:p w14:paraId="0000001C" w14:textId="77777777" w:rsidR="00D90B18" w:rsidRDefault="00F33D10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Abordagem inclusiva que considere o conceito ampliado de acessibilidade, alinhada à legislação e aos documentos institucionais vigentes;</w:t>
      </w:r>
    </w:p>
    <w:p w14:paraId="0000001D" w14:textId="77777777" w:rsidR="00D90B18" w:rsidRDefault="00F33D10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-  Utilização da Instrução Normativa nº 3 de 2016, que dispõe sobre </w:t>
      </w:r>
      <w:proofErr w:type="gramStart"/>
      <w:r>
        <w:rPr>
          <w:rFonts w:ascii="Arial" w:eastAsia="Arial" w:hAnsi="Arial" w:cs="Arial"/>
          <w:sz w:val="24"/>
          <w:szCs w:val="24"/>
        </w:rPr>
        <w:t>esses  procedimentos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serem dispensados aos estudantes com deficiência, tendo em vista os princípios estabelecidos na Política de Inclusão e Acessibilidade do </w:t>
      </w:r>
      <w:proofErr w:type="spellStart"/>
      <w:r>
        <w:rPr>
          <w:rFonts w:ascii="Arial" w:eastAsia="Arial" w:hAnsi="Arial" w:cs="Arial"/>
          <w:sz w:val="24"/>
          <w:szCs w:val="24"/>
        </w:rPr>
        <w:t>IFSul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1E" w14:textId="77777777" w:rsidR="00D90B18" w:rsidRDefault="00F33D10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Necessidade de acompanhamento e realização de Plano Educacional Individualizado (PEI) para estudantes com necessidades específicas, garantindo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adequações no planejamento, acompanhamento e avaliação proporcionando o máximo desenvolvimento possível de seus talentos e habilidades físicas, sensoriais, intelectuais e sociais, segundo suas características, interesses e necessidades de aprendizagem,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conforme  prevê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a Lei Brasileira de Inclusão.</w:t>
      </w:r>
    </w:p>
    <w:p w14:paraId="0000001F" w14:textId="77777777" w:rsidR="00D90B18" w:rsidRDefault="00D90B18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20" w14:textId="77777777" w:rsidR="00D90B18" w:rsidRDefault="00D90B18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21" w14:textId="77777777" w:rsidR="00D90B18" w:rsidRDefault="00D90B18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22" w14:textId="77777777" w:rsidR="00D90B18" w:rsidRDefault="00D90B18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23" w14:textId="77777777" w:rsidR="00D90B18" w:rsidRDefault="00D90B18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sectPr w:rsidR="00D90B1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18"/>
    <w:rsid w:val="00542B78"/>
    <w:rsid w:val="00660984"/>
    <w:rsid w:val="00D90B18"/>
    <w:rsid w:val="00F3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9999-315B-40AF-AAA6-17A5C103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Texto">
    <w:name w:val="Corpo de Texto"/>
    <w:basedOn w:val="Normal"/>
    <w:pPr>
      <w:spacing w:after="0" w:line="360" w:lineRule="auto"/>
      <w:ind w:firstLine="851"/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rPr>
      <w:rFonts w:ascii="Arial" w:eastAsia="Calibri" w:hAnsi="Arial" w:cs="Arial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fsul.edu.br/acoes-inclusivas/documentos-acoes-inclusivas/item/1099-politica-de-inclusao-e-acessibilidade-do-ifs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JDef5M4SERhg/zlhNzPbLmYWQ==">CgMxLjA4AHIhMXc2QWFoaU1xVFpnSUZoZVN0NEs2QlJQeG1kRlRMcDVE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Flavio Spanemberg</cp:lastModifiedBy>
  <cp:revision>2</cp:revision>
  <dcterms:created xsi:type="dcterms:W3CDTF">2023-06-05T19:16:00Z</dcterms:created>
  <dcterms:modified xsi:type="dcterms:W3CDTF">2023-06-05T19:16:00Z</dcterms:modified>
</cp:coreProperties>
</file>