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ADFCC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04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ED65C32" wp14:editId="109BB6E5">
            <wp:extent cx="504190" cy="539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3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784789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3281"/>
        <w:rPr>
          <w:b/>
          <w:color w:val="000000"/>
        </w:rPr>
      </w:pPr>
      <w:r>
        <w:rPr>
          <w:b/>
          <w:color w:val="000000"/>
        </w:rPr>
        <w:t xml:space="preserve">MINISTÉRIO DA EDUCAÇÃO </w:t>
      </w:r>
    </w:p>
    <w:p w14:paraId="485D35FA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31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INSTITUTO FEDERAL DO </w:t>
      </w:r>
      <w:r>
        <w:rPr>
          <w:sz w:val="16"/>
          <w:szCs w:val="16"/>
        </w:rPr>
        <w:t>SUL-RIO-GRANDENSE</w:t>
      </w:r>
      <w:r>
        <w:rPr>
          <w:color w:val="000000"/>
          <w:sz w:val="16"/>
          <w:szCs w:val="16"/>
        </w:rPr>
        <w:t xml:space="preserve"> </w:t>
      </w:r>
    </w:p>
    <w:p w14:paraId="3AEC8C9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left="439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REITORIA </w:t>
      </w:r>
    </w:p>
    <w:p w14:paraId="1FD95ADD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RESOLUÇÃO DO CONSELHO SUPERIOR Nº </w:t>
      </w:r>
      <w:r>
        <w:rPr>
          <w:b/>
        </w:rPr>
        <w:t>XX</w:t>
      </w:r>
      <w:r>
        <w:rPr>
          <w:b/>
          <w:color w:val="000000"/>
        </w:rPr>
        <w:t>/20</w:t>
      </w:r>
      <w:r>
        <w:rPr>
          <w:b/>
        </w:rPr>
        <w:t>21</w:t>
      </w:r>
      <w:r>
        <w:rPr>
          <w:b/>
          <w:color w:val="000000"/>
        </w:rPr>
        <w:t xml:space="preserve">,  </w:t>
      </w:r>
    </w:p>
    <w:p w14:paraId="707F8EFF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jc w:val="center"/>
        <w:rPr>
          <w:b/>
          <w:color w:val="000000"/>
        </w:rPr>
      </w:pPr>
      <w:r>
        <w:rPr>
          <w:b/>
          <w:color w:val="000000"/>
        </w:rPr>
        <w:t>DE</w:t>
      </w:r>
      <w:r>
        <w:rPr>
          <w:b/>
        </w:rPr>
        <w:t xml:space="preserve"> XX</w:t>
      </w:r>
      <w:r>
        <w:rPr>
          <w:b/>
          <w:color w:val="000000"/>
        </w:rPr>
        <w:t xml:space="preserve"> DE </w:t>
      </w:r>
      <w:r>
        <w:rPr>
          <w:b/>
        </w:rPr>
        <w:t>XXXX</w:t>
      </w:r>
      <w:r>
        <w:rPr>
          <w:b/>
          <w:color w:val="000000"/>
        </w:rPr>
        <w:t xml:space="preserve"> DE 20</w:t>
      </w:r>
      <w:r>
        <w:rPr>
          <w:b/>
        </w:rPr>
        <w:t>22</w:t>
      </w:r>
    </w:p>
    <w:p w14:paraId="689DCE1C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244"/>
        <w:jc w:val="center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Regulamenta </w:t>
      </w:r>
      <w:r>
        <w:rPr>
          <w:b/>
          <w:i/>
          <w:sz w:val="18"/>
          <w:szCs w:val="18"/>
        </w:rPr>
        <w:t>o Programa Institucional de Pesquisa e Extensão</w:t>
      </w:r>
      <w:r>
        <w:rPr>
          <w:b/>
          <w:i/>
          <w:color w:val="000000"/>
          <w:sz w:val="18"/>
          <w:szCs w:val="18"/>
        </w:rPr>
        <w:t xml:space="preserve"> do I</w:t>
      </w:r>
      <w:r>
        <w:rPr>
          <w:b/>
          <w:i/>
          <w:sz w:val="18"/>
          <w:szCs w:val="18"/>
        </w:rPr>
        <w:t>FSUL</w:t>
      </w:r>
      <w:r>
        <w:rPr>
          <w:b/>
          <w:i/>
          <w:color w:val="000000"/>
          <w:sz w:val="18"/>
          <w:szCs w:val="18"/>
        </w:rPr>
        <w:t xml:space="preserve">. </w:t>
      </w:r>
    </w:p>
    <w:p w14:paraId="08F90395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333" w:lineRule="auto"/>
        <w:ind w:left="91" w:right="322" w:firstLine="3"/>
        <w:jc w:val="both"/>
        <w:rPr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 xml:space="preserve">O PRESIDENTE DO CONSELHO SUPERIOR DO INSTITUTO FEDERAL </w:t>
      </w:r>
      <w:r>
        <w:rPr>
          <w:sz w:val="20"/>
          <w:szCs w:val="20"/>
        </w:rPr>
        <w:t>SUL-RIO-GRANDENSE</w:t>
      </w:r>
      <w:r>
        <w:rPr>
          <w:color w:val="000000"/>
          <w:sz w:val="20"/>
          <w:szCs w:val="20"/>
        </w:rPr>
        <w:t xml:space="preserve"> - </w:t>
      </w:r>
      <w:r>
        <w:rPr>
          <w:sz w:val="20"/>
          <w:szCs w:val="20"/>
        </w:rPr>
        <w:t>IFSul</w:t>
      </w:r>
      <w:r>
        <w:rPr>
          <w:color w:val="000000"/>
          <w:sz w:val="20"/>
          <w:szCs w:val="20"/>
        </w:rPr>
        <w:t xml:space="preserve">, no uso de suas atribuições regimentais, </w:t>
      </w:r>
      <w:proofErr w:type="spellStart"/>
      <w:r>
        <w:rPr>
          <w:sz w:val="20"/>
          <w:szCs w:val="20"/>
          <w:highlight w:val="yellow"/>
        </w:rPr>
        <w:t>xxxxxxxxxx</w:t>
      </w:r>
      <w:proofErr w:type="spellEnd"/>
    </w:p>
    <w:p w14:paraId="540B24D3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333" w:lineRule="auto"/>
        <w:ind w:left="91" w:right="322" w:firstLine="3"/>
        <w:jc w:val="both"/>
        <w:rPr>
          <w:sz w:val="20"/>
          <w:szCs w:val="20"/>
          <w:highlight w:val="yellow"/>
        </w:rPr>
      </w:pPr>
    </w:p>
    <w:p w14:paraId="4A90873F" w14:textId="77777777" w:rsidR="00384FBC" w:rsidRDefault="00105383">
      <w:pPr>
        <w:rPr>
          <w:highlight w:val="yellow"/>
        </w:rPr>
      </w:pPr>
      <w:r>
        <w:rPr>
          <w:highlight w:val="yellow"/>
        </w:rPr>
        <w:t>Considerando a Portaria 983</w:t>
      </w:r>
    </w:p>
    <w:p w14:paraId="25A15880" w14:textId="77777777" w:rsidR="00384FBC" w:rsidRDefault="00105383">
      <w:pPr>
        <w:jc w:val="both"/>
        <w:rPr>
          <w:highlight w:val="yellow"/>
        </w:rPr>
      </w:pPr>
      <w:r>
        <w:rPr>
          <w:highlight w:val="yellow"/>
        </w:rPr>
        <w:t>7.6. O regulamento das instituições para fixação dos limites de carga horária das atividades d</w:t>
      </w:r>
      <w:r>
        <w:rPr>
          <w:highlight w:val="yellow"/>
        </w:rPr>
        <w:t>ocentes observará as metas institucionais estabelecidas na legislação vigente e demais compromissos institucionais.</w:t>
      </w:r>
    </w:p>
    <w:p w14:paraId="39CCED75" w14:textId="77777777" w:rsidR="00384FBC" w:rsidRDefault="00105383">
      <w:pPr>
        <w:jc w:val="both"/>
        <w:rPr>
          <w:highlight w:val="yellow"/>
        </w:rPr>
      </w:pPr>
      <w:r>
        <w:rPr>
          <w:highlight w:val="yellow"/>
        </w:rPr>
        <w:t>7.7. A instituição poderá dispensar os docentes em processo de capacitação, qualificação ou responsáveis por programas e projetos institucio</w:t>
      </w:r>
      <w:r>
        <w:rPr>
          <w:highlight w:val="yellow"/>
        </w:rPr>
        <w:t>nais da carga horária, total ou parcialmente, mediante portaria específica do seu dirigente máximo.</w:t>
      </w:r>
    </w:p>
    <w:p w14:paraId="05BE7BDF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333" w:lineRule="auto"/>
        <w:ind w:left="99" w:right="25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RESOLVE: </w:t>
      </w:r>
      <w:r>
        <w:rPr>
          <w:color w:val="000000"/>
          <w:sz w:val="20"/>
          <w:szCs w:val="20"/>
        </w:rPr>
        <w:t>criar e regulam</w:t>
      </w:r>
      <w:r>
        <w:rPr>
          <w:sz w:val="20"/>
          <w:szCs w:val="20"/>
        </w:rPr>
        <w:t xml:space="preserve">entar </w:t>
      </w:r>
      <w:proofErr w:type="gramStart"/>
      <w:r>
        <w:rPr>
          <w:sz w:val="20"/>
          <w:szCs w:val="20"/>
        </w:rPr>
        <w:t>o  do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IFSul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(P</w:t>
      </w:r>
      <w:r>
        <w:rPr>
          <w:sz w:val="20"/>
          <w:szCs w:val="20"/>
        </w:rPr>
        <w:t>ROIN</w:t>
      </w:r>
      <w:r>
        <w:rPr>
          <w:color w:val="000000"/>
          <w:sz w:val="20"/>
          <w:szCs w:val="20"/>
        </w:rPr>
        <w:t>PE</w:t>
      </w:r>
      <w:r>
        <w:rPr>
          <w:color w:val="000000"/>
          <w:sz w:val="20"/>
          <w:szCs w:val="20"/>
        </w:rPr>
        <w:t>-</w:t>
      </w:r>
      <w:r>
        <w:rPr>
          <w:sz w:val="20"/>
          <w:szCs w:val="20"/>
        </w:rPr>
        <w:t>IFSul</w:t>
      </w:r>
      <w:r>
        <w:rPr>
          <w:color w:val="000000"/>
          <w:sz w:val="20"/>
          <w:szCs w:val="20"/>
        </w:rPr>
        <w:t xml:space="preserve">) no âmbito da Pró-reitoria de Pesquisa, </w:t>
      </w:r>
      <w:r>
        <w:rPr>
          <w:sz w:val="20"/>
          <w:szCs w:val="20"/>
        </w:rPr>
        <w:t xml:space="preserve">Inovação </w:t>
      </w:r>
      <w:r>
        <w:rPr>
          <w:color w:val="000000"/>
          <w:sz w:val="20"/>
          <w:szCs w:val="20"/>
        </w:rPr>
        <w:t>e Pós-Graduação (PROPESP).</w:t>
      </w:r>
    </w:p>
    <w:p w14:paraId="77A2CFBB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420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CAPÍTULO I </w:t>
      </w:r>
    </w:p>
    <w:p w14:paraId="3C084234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419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OBJETIVOS </w:t>
      </w:r>
    </w:p>
    <w:p w14:paraId="23E095BE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8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1° </w:t>
      </w:r>
      <w:r>
        <w:rPr>
          <w:color w:val="000000"/>
          <w:sz w:val="20"/>
          <w:szCs w:val="20"/>
        </w:rPr>
        <w:t xml:space="preserve">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 xml:space="preserve"> tem como objetivos: </w:t>
      </w:r>
    </w:p>
    <w:p w14:paraId="79DD4D1F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9" w:right="260" w:firstLine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I. Ampliar a capacidade produtiva e inovadora da Instituição, envolvendo servidores 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estudantes dos diferentes níveis do ensino; </w:t>
      </w:r>
    </w:p>
    <w:p w14:paraId="39E499D2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7" w:right="258" w:firstLine="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II. Promover a geração de produtos e/ou processos inovadores que resultem em propriedade </w:t>
      </w:r>
      <w:commentRangeStart w:id="0"/>
      <w:r>
        <w:rPr>
          <w:color w:val="000000"/>
          <w:sz w:val="20"/>
          <w:szCs w:val="20"/>
        </w:rPr>
        <w:t>intelectual</w:t>
      </w:r>
      <w:commentRangeEnd w:id="0"/>
      <w:r>
        <w:commentReference w:id="0"/>
      </w:r>
      <w:r>
        <w:rPr>
          <w:color w:val="000000"/>
          <w:sz w:val="20"/>
          <w:szCs w:val="20"/>
        </w:rPr>
        <w:t>, possibilitando a integração com o setor produtivo e outros setores da sociedade;</w:t>
      </w:r>
    </w:p>
    <w:p w14:paraId="11EDD500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7" w:right="258" w:firstLine="16"/>
        <w:rPr>
          <w:sz w:val="20"/>
          <w:szCs w:val="20"/>
        </w:rPr>
      </w:pPr>
      <w:r>
        <w:rPr>
          <w:sz w:val="20"/>
          <w:szCs w:val="20"/>
        </w:rPr>
        <w:t>III. Promover a geração de produtos educacionais inovadores que result</w:t>
      </w:r>
      <w:r>
        <w:rPr>
          <w:sz w:val="20"/>
          <w:szCs w:val="20"/>
        </w:rPr>
        <w:t>em em transformações sociais;</w:t>
      </w:r>
    </w:p>
    <w:p w14:paraId="6C110DF4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7" w:right="258" w:firstLine="16"/>
        <w:rPr>
          <w:color w:val="000000"/>
          <w:sz w:val="20"/>
          <w:szCs w:val="20"/>
        </w:rPr>
      </w:pPr>
      <w:r>
        <w:rPr>
          <w:sz w:val="20"/>
          <w:szCs w:val="20"/>
        </w:rPr>
        <w:t>IV</w:t>
      </w:r>
      <w:r>
        <w:rPr>
          <w:color w:val="000000"/>
          <w:sz w:val="20"/>
          <w:szCs w:val="20"/>
        </w:rPr>
        <w:t>. Disseminar atividades de pesquisa e extens</w:t>
      </w:r>
      <w:r>
        <w:rPr>
          <w:sz w:val="20"/>
          <w:szCs w:val="20"/>
        </w:rPr>
        <w:t>ão</w:t>
      </w:r>
      <w:r>
        <w:rPr>
          <w:color w:val="000000"/>
          <w:sz w:val="20"/>
          <w:szCs w:val="20"/>
        </w:rPr>
        <w:t xml:space="preserve"> em todos os </w:t>
      </w:r>
      <w:r>
        <w:rPr>
          <w:sz w:val="20"/>
          <w:szCs w:val="20"/>
        </w:rPr>
        <w:t>Câ</w:t>
      </w:r>
      <w:r>
        <w:rPr>
          <w:color w:val="000000"/>
          <w:sz w:val="20"/>
          <w:szCs w:val="20"/>
        </w:rPr>
        <w:t>mp</w:t>
      </w:r>
      <w:r>
        <w:rPr>
          <w:sz w:val="20"/>
          <w:szCs w:val="20"/>
        </w:rPr>
        <w:t>us</w:t>
      </w:r>
      <w:r>
        <w:rPr>
          <w:color w:val="000000"/>
          <w:sz w:val="20"/>
          <w:szCs w:val="20"/>
        </w:rPr>
        <w:t xml:space="preserve"> do </w:t>
      </w:r>
      <w:r>
        <w:rPr>
          <w:sz w:val="20"/>
          <w:szCs w:val="20"/>
        </w:rPr>
        <w:t>IFSul e</w:t>
      </w:r>
      <w:r>
        <w:rPr>
          <w:color w:val="000000"/>
          <w:sz w:val="20"/>
          <w:szCs w:val="20"/>
        </w:rPr>
        <w:t xml:space="preserve"> promover o fortalecimento e o aumento de grupos de pesquisa da Instituição;</w:t>
      </w:r>
    </w:p>
    <w:p w14:paraId="6551493E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6" w:right="243" w:firstLine="17"/>
        <w:rPr>
          <w:sz w:val="20"/>
          <w:szCs w:val="20"/>
        </w:rPr>
      </w:pPr>
      <w:r>
        <w:rPr>
          <w:color w:val="000000"/>
          <w:sz w:val="20"/>
          <w:szCs w:val="20"/>
        </w:rPr>
        <w:t>V. Estimular os pesquisadores e extensionistas da Institui</w:t>
      </w:r>
      <w:r>
        <w:rPr>
          <w:sz w:val="20"/>
          <w:szCs w:val="20"/>
        </w:rPr>
        <w:t>ção</w:t>
      </w:r>
      <w:r>
        <w:rPr>
          <w:color w:val="000000"/>
          <w:sz w:val="20"/>
          <w:szCs w:val="20"/>
        </w:rPr>
        <w:t xml:space="preserve"> na criaçã</w:t>
      </w:r>
      <w:r>
        <w:rPr>
          <w:color w:val="000000"/>
          <w:sz w:val="20"/>
          <w:szCs w:val="20"/>
        </w:rPr>
        <w:t xml:space="preserve">o de novos programas e também na melhoria dos programas de pós-graduação </w:t>
      </w:r>
      <w:r>
        <w:rPr>
          <w:b/>
          <w:color w:val="000000"/>
          <w:sz w:val="20"/>
          <w:szCs w:val="20"/>
        </w:rPr>
        <w:t>stricto sensu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nas</w:t>
      </w:r>
      <w:r>
        <w:rPr>
          <w:color w:val="000000"/>
          <w:sz w:val="20"/>
          <w:szCs w:val="20"/>
        </w:rPr>
        <w:t xml:space="preserve"> avaliaç</w:t>
      </w:r>
      <w:r>
        <w:rPr>
          <w:sz w:val="20"/>
          <w:szCs w:val="20"/>
        </w:rPr>
        <w:t>ões</w:t>
      </w:r>
      <w:r>
        <w:rPr>
          <w:color w:val="000000"/>
          <w:sz w:val="20"/>
          <w:szCs w:val="20"/>
        </w:rPr>
        <w:t xml:space="preserve"> quadriena</w:t>
      </w:r>
      <w:r>
        <w:rPr>
          <w:sz w:val="20"/>
          <w:szCs w:val="20"/>
        </w:rPr>
        <w:t>is</w:t>
      </w:r>
      <w:r>
        <w:rPr>
          <w:color w:val="000000"/>
          <w:sz w:val="20"/>
          <w:szCs w:val="20"/>
        </w:rPr>
        <w:t xml:space="preserve"> realizadas pela CAPES</w:t>
      </w:r>
      <w:r>
        <w:rPr>
          <w:sz w:val="20"/>
          <w:szCs w:val="20"/>
        </w:rPr>
        <w:t>;</w:t>
      </w:r>
    </w:p>
    <w:p w14:paraId="7A73B63F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6" w:right="243" w:firstLine="1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VI. Incentivar os pesquisadores e os extensionistas com relevante produção científica e tecnológica </w:t>
      </w:r>
      <w:r>
        <w:rPr>
          <w:sz w:val="20"/>
          <w:szCs w:val="20"/>
        </w:rPr>
        <w:t>ou</w:t>
      </w:r>
      <w:r>
        <w:rPr>
          <w:color w:val="000000"/>
          <w:sz w:val="20"/>
          <w:szCs w:val="20"/>
        </w:rPr>
        <w:t xml:space="preserve"> de inovação ou extens</w:t>
      </w:r>
      <w:r>
        <w:rPr>
          <w:sz w:val="20"/>
          <w:szCs w:val="20"/>
        </w:rPr>
        <w:t>ão</w:t>
      </w:r>
      <w:r>
        <w:rPr>
          <w:color w:val="000000"/>
          <w:sz w:val="20"/>
          <w:szCs w:val="20"/>
        </w:rPr>
        <w:t xml:space="preserve"> a </w:t>
      </w:r>
      <w:r>
        <w:rPr>
          <w:sz w:val="20"/>
          <w:szCs w:val="20"/>
        </w:rPr>
        <w:t>contribuírem</w:t>
      </w:r>
      <w:r>
        <w:rPr>
          <w:color w:val="000000"/>
          <w:sz w:val="20"/>
          <w:szCs w:val="20"/>
        </w:rPr>
        <w:t xml:space="preserve"> para o desenvolvimento científico, tecnológico e de inovação no </w:t>
      </w:r>
      <w:r>
        <w:rPr>
          <w:sz w:val="20"/>
          <w:szCs w:val="20"/>
        </w:rPr>
        <w:t>IFSul</w:t>
      </w:r>
      <w:r>
        <w:rPr>
          <w:color w:val="000000"/>
          <w:sz w:val="20"/>
          <w:szCs w:val="20"/>
        </w:rPr>
        <w:t>, possibilitando sua inserção em futuros prog</w:t>
      </w:r>
      <w:r>
        <w:rPr>
          <w:color w:val="000000"/>
          <w:sz w:val="20"/>
          <w:szCs w:val="20"/>
        </w:rPr>
        <w:t xml:space="preserve">ramas de pós-graduação </w:t>
      </w:r>
      <w:r>
        <w:rPr>
          <w:b/>
          <w:color w:val="000000"/>
          <w:sz w:val="20"/>
          <w:szCs w:val="20"/>
        </w:rPr>
        <w:t>stricto sensu</w:t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 Instituição</w:t>
      </w:r>
      <w:r>
        <w:rPr>
          <w:sz w:val="20"/>
          <w:szCs w:val="20"/>
        </w:rPr>
        <w:t>;</w:t>
      </w:r>
    </w:p>
    <w:p w14:paraId="44239037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9" w:right="255" w:hanging="1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VII. </w:t>
      </w:r>
      <w:r>
        <w:rPr>
          <w:sz w:val="20"/>
          <w:szCs w:val="20"/>
        </w:rPr>
        <w:t>Estimular novos pesquisadores e extensionistas na Instituição; e</w:t>
      </w:r>
    </w:p>
    <w:p w14:paraId="2360553D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9" w:right="255" w:hanging="12"/>
        <w:rPr>
          <w:sz w:val="20"/>
          <w:szCs w:val="20"/>
        </w:rPr>
      </w:pPr>
      <w:r>
        <w:rPr>
          <w:sz w:val="20"/>
          <w:szCs w:val="20"/>
        </w:rPr>
        <w:t xml:space="preserve">VIII. </w:t>
      </w:r>
      <w:r>
        <w:rPr>
          <w:color w:val="000000"/>
          <w:sz w:val="20"/>
          <w:szCs w:val="20"/>
        </w:rPr>
        <w:t xml:space="preserve">Contribuir para a consolidação do </w:t>
      </w:r>
      <w:r>
        <w:rPr>
          <w:sz w:val="20"/>
          <w:szCs w:val="20"/>
        </w:rPr>
        <w:t>IFSul</w:t>
      </w:r>
      <w:r>
        <w:rPr>
          <w:color w:val="000000"/>
          <w:sz w:val="20"/>
          <w:szCs w:val="20"/>
        </w:rPr>
        <w:t xml:space="preserve"> como centro de referência em pesquisa</w:t>
      </w:r>
      <w:r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inovação e extens</w:t>
      </w:r>
      <w:r>
        <w:rPr>
          <w:sz w:val="20"/>
          <w:szCs w:val="20"/>
        </w:rPr>
        <w:t>ão.</w:t>
      </w:r>
    </w:p>
    <w:p w14:paraId="41B2D509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9" w:right="255" w:hanging="12"/>
        <w:rPr>
          <w:sz w:val="20"/>
          <w:szCs w:val="20"/>
        </w:rPr>
      </w:pPr>
    </w:p>
    <w:p w14:paraId="04A385E0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9" w:right="255" w:hanging="12"/>
        <w:rPr>
          <w:sz w:val="20"/>
          <w:szCs w:val="20"/>
        </w:rPr>
      </w:pPr>
    </w:p>
    <w:p w14:paraId="1053A06B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9" w:right="255" w:hanging="1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CAPÍTULO II </w:t>
      </w:r>
    </w:p>
    <w:p w14:paraId="733DEBA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329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MODALIDADES E REQUISITOS</w:t>
      </w:r>
    </w:p>
    <w:p w14:paraId="298579A0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2" w:right="253" w:hanging="6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2° </w:t>
      </w:r>
      <w:r>
        <w:rPr>
          <w:color w:val="000000"/>
          <w:sz w:val="20"/>
          <w:szCs w:val="20"/>
        </w:rPr>
        <w:t xml:space="preserve">O pesquisador e extensionista selecionado </w:t>
      </w:r>
      <w:r>
        <w:rPr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 xml:space="preserve"> fará jus a uma carga horária, em conson</w:t>
      </w:r>
      <w:r>
        <w:rPr>
          <w:sz w:val="20"/>
          <w:szCs w:val="20"/>
        </w:rPr>
        <w:t>ância com o Regulamento de Atividades Docente (</w:t>
      </w:r>
      <w:commentRangeStart w:id="1"/>
      <w:r>
        <w:rPr>
          <w:sz w:val="20"/>
          <w:szCs w:val="20"/>
        </w:rPr>
        <w:t>RAD</w:t>
      </w:r>
      <w:commentRangeEnd w:id="1"/>
      <w:r>
        <w:commentReference w:id="1"/>
      </w:r>
      <w:r>
        <w:rPr>
          <w:sz w:val="20"/>
          <w:szCs w:val="20"/>
        </w:rPr>
        <w:t>),</w:t>
      </w:r>
      <w:r>
        <w:rPr>
          <w:color w:val="000000"/>
          <w:sz w:val="20"/>
          <w:szCs w:val="20"/>
        </w:rPr>
        <w:t xml:space="preserve"> voltada à realização de pesquisa e extens</w:t>
      </w:r>
      <w:r>
        <w:rPr>
          <w:sz w:val="20"/>
          <w:szCs w:val="20"/>
        </w:rPr>
        <w:t>ão</w:t>
      </w:r>
      <w:r>
        <w:rPr>
          <w:color w:val="000000"/>
          <w:sz w:val="20"/>
          <w:szCs w:val="20"/>
        </w:rPr>
        <w:t xml:space="preserve">, de acordo com a modalidade em que for classificado, comprometendo-se com os requisitos mínimos a serem entregues ao final de dois anos, conforme cronograma a ser divulgado pela </w:t>
      </w:r>
      <w:r>
        <w:rPr>
          <w:sz w:val="20"/>
          <w:szCs w:val="20"/>
        </w:rPr>
        <w:t>PROPESP</w:t>
      </w:r>
      <w:r>
        <w:rPr>
          <w:color w:val="000000"/>
          <w:sz w:val="20"/>
          <w:szCs w:val="20"/>
        </w:rPr>
        <w:t xml:space="preserve">. </w:t>
      </w:r>
    </w:p>
    <w:p w14:paraId="0097A59A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9" w:right="251" w:hanging="3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3° </w:t>
      </w:r>
      <w:r>
        <w:rPr>
          <w:color w:val="000000"/>
          <w:sz w:val="20"/>
          <w:szCs w:val="20"/>
        </w:rPr>
        <w:t xml:space="preserve">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abarcará</w:t>
      </w:r>
      <w:r>
        <w:rPr>
          <w:color w:val="000000"/>
          <w:sz w:val="20"/>
          <w:szCs w:val="20"/>
        </w:rPr>
        <w:t xml:space="preserve"> 3 modalidades: PQE-3, PQE-2 e PQE-1.</w:t>
      </w:r>
    </w:p>
    <w:p w14:paraId="54B8BA7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9" w:right="251" w:hanging="3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Art. 4°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 carga horária destinada às atividades </w:t>
      </w:r>
      <w:r>
        <w:rPr>
          <w:sz w:val="20"/>
          <w:szCs w:val="20"/>
        </w:rPr>
        <w:t>previstas</w:t>
      </w:r>
      <w:r>
        <w:rPr>
          <w:color w:val="000000"/>
          <w:sz w:val="20"/>
          <w:szCs w:val="20"/>
        </w:rPr>
        <w:t xml:space="preserve"> e os requisitos mínimos exigidos para a res</w:t>
      </w:r>
      <w:r>
        <w:rPr>
          <w:sz w:val="20"/>
          <w:szCs w:val="20"/>
        </w:rPr>
        <w:t xml:space="preserve">pectiva </w:t>
      </w:r>
      <w:r>
        <w:rPr>
          <w:color w:val="000000"/>
          <w:sz w:val="20"/>
          <w:szCs w:val="20"/>
        </w:rPr>
        <w:t>modalidade estão discriminados n</w:t>
      </w:r>
      <w:r>
        <w:rPr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commentRangeStart w:id="2"/>
      <w:r>
        <w:rPr>
          <w:sz w:val="20"/>
          <w:szCs w:val="20"/>
          <w:highlight w:val="yellow"/>
        </w:rPr>
        <w:t>Anexo</w:t>
      </w:r>
      <w:r>
        <w:rPr>
          <w:color w:val="000000"/>
          <w:sz w:val="20"/>
          <w:szCs w:val="20"/>
          <w:highlight w:val="yellow"/>
        </w:rPr>
        <w:t xml:space="preserve"> </w:t>
      </w:r>
      <w:commentRangeEnd w:id="2"/>
      <w:r>
        <w:commentReference w:id="2"/>
      </w:r>
      <w:r>
        <w:rPr>
          <w:color w:val="000000"/>
          <w:sz w:val="20"/>
          <w:szCs w:val="20"/>
          <w:highlight w:val="yellow"/>
        </w:rPr>
        <w:t>1</w:t>
      </w:r>
      <w:r>
        <w:rPr>
          <w:color w:val="000000"/>
          <w:sz w:val="20"/>
          <w:szCs w:val="20"/>
        </w:rPr>
        <w:t xml:space="preserve">. </w:t>
      </w:r>
    </w:p>
    <w:p w14:paraId="4DD5756A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9" w:right="253" w:hanging="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§1°. </w:t>
      </w:r>
      <w:r>
        <w:rPr>
          <w:sz w:val="20"/>
          <w:szCs w:val="20"/>
        </w:rPr>
        <w:t>Após o enquadramento do pesquisador/extensionist</w:t>
      </w:r>
      <w:r>
        <w:rPr>
          <w:sz w:val="20"/>
          <w:szCs w:val="20"/>
        </w:rPr>
        <w:t>a, os benefícios terão validade pelo prazo de dois (02) anos.</w:t>
      </w:r>
    </w:p>
    <w:p w14:paraId="11064C30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9" w:right="253" w:hanging="5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§2°. </w:t>
      </w:r>
      <w:r>
        <w:rPr>
          <w:color w:val="000000"/>
          <w:sz w:val="20"/>
          <w:szCs w:val="20"/>
        </w:rPr>
        <w:t>Será concedido tempo adicional de 6 meses caso o pesquisador/ex</w:t>
      </w:r>
      <w:r>
        <w:rPr>
          <w:sz w:val="20"/>
          <w:szCs w:val="20"/>
        </w:rPr>
        <w:t>tensionista</w:t>
      </w:r>
      <w:r>
        <w:rPr>
          <w:color w:val="000000"/>
          <w:sz w:val="20"/>
          <w:szCs w:val="20"/>
        </w:rPr>
        <w:t>, find</w:t>
      </w:r>
      <w:r>
        <w:rPr>
          <w:sz w:val="20"/>
          <w:szCs w:val="20"/>
        </w:rPr>
        <w:t>ado</w:t>
      </w:r>
      <w:r>
        <w:rPr>
          <w:color w:val="000000"/>
          <w:sz w:val="20"/>
          <w:szCs w:val="20"/>
        </w:rPr>
        <w:t xml:space="preserve"> o período de dois (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>2) anos, não consiga atingir os requisitos mínimos para manuten</w:t>
      </w:r>
      <w:r>
        <w:rPr>
          <w:sz w:val="20"/>
          <w:szCs w:val="20"/>
        </w:rPr>
        <w:t>ção da modalidade</w:t>
      </w:r>
      <w:r>
        <w:rPr>
          <w:color w:val="000000"/>
          <w:sz w:val="20"/>
          <w:szCs w:val="20"/>
        </w:rPr>
        <w:t>, não havendo possibilidade da extensão deste prazo.</w:t>
      </w:r>
    </w:p>
    <w:p w14:paraId="39A57766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9" w:right="256" w:firstLine="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</w:t>
      </w:r>
      <w:r>
        <w:rPr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°. </w:t>
      </w:r>
      <w:r>
        <w:rPr>
          <w:sz w:val="20"/>
          <w:szCs w:val="20"/>
        </w:rPr>
        <w:t>Os pesquisadores/extensionistas</w:t>
      </w:r>
      <w:r>
        <w:rPr>
          <w:color w:val="000000"/>
          <w:sz w:val="20"/>
          <w:szCs w:val="20"/>
        </w:rPr>
        <w:t xml:space="preserve"> que não conseguirem atingir os requisitos mínimos, mesmo após a concessão de tempo adi</w:t>
      </w:r>
      <w:r>
        <w:rPr>
          <w:color w:val="000000"/>
          <w:sz w:val="20"/>
          <w:szCs w:val="20"/>
        </w:rPr>
        <w:t xml:space="preserve">cional para a sua conclusão, </w:t>
      </w:r>
      <w:r>
        <w:rPr>
          <w:sz w:val="20"/>
          <w:szCs w:val="20"/>
        </w:rPr>
        <w:t>deverão esperar nova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chamada</w:t>
      </w:r>
      <w:r>
        <w:rPr>
          <w:color w:val="000000"/>
          <w:sz w:val="20"/>
          <w:szCs w:val="20"/>
        </w:rPr>
        <w:t xml:space="preserve"> de participa</w:t>
      </w:r>
      <w:r>
        <w:rPr>
          <w:sz w:val="20"/>
          <w:szCs w:val="20"/>
        </w:rPr>
        <w:t>ção</w:t>
      </w:r>
      <w:r>
        <w:rPr>
          <w:color w:val="000000"/>
          <w:sz w:val="20"/>
          <w:szCs w:val="20"/>
        </w:rPr>
        <w:t xml:space="preserve"> do </w:t>
      </w:r>
      <w:r>
        <w:rPr>
          <w:sz w:val="20"/>
          <w:szCs w:val="20"/>
        </w:rPr>
        <w:t>PROINPE-IFSul pela PROPESP</w:t>
      </w:r>
      <w:r>
        <w:rPr>
          <w:color w:val="000000"/>
          <w:sz w:val="20"/>
          <w:szCs w:val="20"/>
        </w:rPr>
        <w:t>.</w:t>
      </w:r>
    </w:p>
    <w:p w14:paraId="1BE2531B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9AFE7C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85"/>
        <w:rPr>
          <w:b/>
          <w:color w:val="000000"/>
        </w:rPr>
      </w:pPr>
      <w:r>
        <w:rPr>
          <w:b/>
          <w:color w:val="000000"/>
        </w:rPr>
        <w:t xml:space="preserve">Seção I </w:t>
      </w:r>
    </w:p>
    <w:p w14:paraId="5921C66B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0" w:lineRule="auto"/>
        <w:ind w:left="315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Requisitos e Processo de Seleção </w:t>
      </w:r>
    </w:p>
    <w:p w14:paraId="7FC5DBDF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85" w:right="252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4° </w:t>
      </w:r>
      <w:r>
        <w:rPr>
          <w:color w:val="000000"/>
          <w:sz w:val="20"/>
          <w:szCs w:val="20"/>
        </w:rPr>
        <w:t xml:space="preserve">O processo de seleção dos pesquisadores/extensionistas do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 xml:space="preserve"> será realizado por edital que avaliará a produção técnico-científica do </w:t>
      </w:r>
      <w:r>
        <w:rPr>
          <w:sz w:val="20"/>
          <w:szCs w:val="20"/>
        </w:rPr>
        <w:t>candidato</w:t>
      </w:r>
      <w:r>
        <w:rPr>
          <w:color w:val="000000"/>
          <w:sz w:val="20"/>
          <w:szCs w:val="20"/>
        </w:rPr>
        <w:t xml:space="preserve"> nos últimos 5 anos a contar d</w:t>
      </w:r>
      <w:r>
        <w:rPr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ano</w:t>
      </w:r>
      <w:r>
        <w:rPr>
          <w:color w:val="000000"/>
          <w:sz w:val="20"/>
          <w:szCs w:val="20"/>
        </w:rPr>
        <w:t xml:space="preserve"> de publicação do edit</w:t>
      </w:r>
      <w:r>
        <w:rPr>
          <w:sz w:val="20"/>
          <w:szCs w:val="20"/>
        </w:rPr>
        <w:t xml:space="preserve">al. </w:t>
      </w:r>
      <w:r>
        <w:rPr>
          <w:sz w:val="20"/>
          <w:szCs w:val="20"/>
        </w:rPr>
        <w:t>A Declaração de licença maternidade ou adotante permite que os currículos das proponentes somem um ano a mais (6 anos).</w:t>
      </w:r>
    </w:p>
    <w:p w14:paraId="6490F484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85" w:right="25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5° </w:t>
      </w:r>
      <w:r>
        <w:rPr>
          <w:color w:val="000000"/>
          <w:sz w:val="20"/>
          <w:szCs w:val="20"/>
        </w:rPr>
        <w:t>O total de vagas a ser oferecid</w:t>
      </w:r>
      <w:r>
        <w:rPr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pelo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 xml:space="preserve"> será informado por edital próprio, sendo obrigatório o oferecimento de vagas</w:t>
      </w:r>
      <w:r>
        <w:rPr>
          <w:color w:val="000000"/>
          <w:sz w:val="20"/>
          <w:szCs w:val="20"/>
        </w:rPr>
        <w:t xml:space="preserve"> nas três modalidades de pesquisador/extensionista (PQE-3, PQE-2 e PQE-1).</w:t>
      </w:r>
    </w:p>
    <w:p w14:paraId="28016B8F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85" w:right="252"/>
        <w:rPr>
          <w:sz w:val="20"/>
          <w:szCs w:val="20"/>
        </w:rPr>
      </w:pPr>
      <w:r>
        <w:rPr>
          <w:b/>
          <w:sz w:val="20"/>
          <w:szCs w:val="20"/>
        </w:rPr>
        <w:t>Parágrafo único.</w:t>
      </w:r>
      <w:r>
        <w:rPr>
          <w:sz w:val="20"/>
          <w:szCs w:val="20"/>
        </w:rPr>
        <w:t xml:space="preserve"> Em caso </w:t>
      </w:r>
      <w:proofErr w:type="gramStart"/>
      <w:r>
        <w:rPr>
          <w:sz w:val="20"/>
          <w:szCs w:val="20"/>
        </w:rPr>
        <w:t>das</w:t>
      </w:r>
      <w:proofErr w:type="gramEnd"/>
      <w:r>
        <w:rPr>
          <w:sz w:val="20"/>
          <w:szCs w:val="20"/>
        </w:rPr>
        <w:t xml:space="preserve"> vagas de uma modalidade não serem preenchidas, estas poderão ser remanejadas da seguinte forma:</w:t>
      </w:r>
    </w:p>
    <w:p w14:paraId="59880D3D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85" w:right="252"/>
        <w:rPr>
          <w:sz w:val="20"/>
          <w:szCs w:val="20"/>
        </w:rPr>
      </w:pPr>
      <w:r>
        <w:rPr>
          <w:sz w:val="20"/>
          <w:szCs w:val="20"/>
        </w:rPr>
        <w:t>I-</w:t>
      </w:r>
      <w:proofErr w:type="gramStart"/>
      <w:r>
        <w:rPr>
          <w:sz w:val="20"/>
          <w:szCs w:val="20"/>
        </w:rPr>
        <w:t>caso</w:t>
      </w:r>
      <w:proofErr w:type="gramEnd"/>
      <w:r>
        <w:rPr>
          <w:sz w:val="20"/>
          <w:szCs w:val="20"/>
        </w:rPr>
        <w:t xml:space="preserve"> haja vacância na modalidade PQE1, poderá ser rema</w:t>
      </w:r>
      <w:r>
        <w:rPr>
          <w:sz w:val="20"/>
          <w:szCs w:val="20"/>
        </w:rPr>
        <w:t>nejada para vagas PQE2;</w:t>
      </w:r>
    </w:p>
    <w:p w14:paraId="5370B127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85" w:right="252"/>
        <w:rPr>
          <w:sz w:val="20"/>
          <w:szCs w:val="20"/>
        </w:rPr>
      </w:pPr>
      <w:r>
        <w:rPr>
          <w:sz w:val="20"/>
          <w:szCs w:val="20"/>
        </w:rPr>
        <w:t>II-</w:t>
      </w:r>
      <w:proofErr w:type="gramStart"/>
      <w:r>
        <w:rPr>
          <w:sz w:val="20"/>
          <w:szCs w:val="20"/>
        </w:rPr>
        <w:t>caso</w:t>
      </w:r>
      <w:proofErr w:type="gramEnd"/>
      <w:r>
        <w:rPr>
          <w:sz w:val="20"/>
          <w:szCs w:val="20"/>
        </w:rPr>
        <w:t xml:space="preserve"> haja vacância na modalidade PQE2, poderá ser remanejada para vagas </w:t>
      </w:r>
      <w:commentRangeStart w:id="3"/>
      <w:r>
        <w:rPr>
          <w:sz w:val="20"/>
          <w:szCs w:val="20"/>
        </w:rPr>
        <w:t>PQE3</w:t>
      </w:r>
      <w:commentRangeEnd w:id="3"/>
      <w:r>
        <w:commentReference w:id="3"/>
      </w:r>
      <w:r>
        <w:rPr>
          <w:sz w:val="20"/>
          <w:szCs w:val="20"/>
        </w:rPr>
        <w:t>.</w:t>
      </w:r>
    </w:p>
    <w:p w14:paraId="254916C3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85" w:right="252"/>
        <w:rPr>
          <w:sz w:val="20"/>
          <w:szCs w:val="20"/>
        </w:rPr>
      </w:pPr>
    </w:p>
    <w:p w14:paraId="7FFAF866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85" w:right="25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6° </w:t>
      </w:r>
      <w:r>
        <w:rPr>
          <w:color w:val="000000"/>
          <w:sz w:val="20"/>
          <w:szCs w:val="20"/>
        </w:rPr>
        <w:t xml:space="preserve">As vagas serão distribuídas por área de conhecimento e serão proporcionais à demanda de propostas classificadas no Edital do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>.</w:t>
      </w:r>
    </w:p>
    <w:p w14:paraId="5A185EC8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93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§1° Serão consideradas, no edital do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>, as áreas do conhecimento do CNPq:</w:t>
      </w:r>
    </w:p>
    <w:p w14:paraId="73F91710" w14:textId="77777777" w:rsidR="00384FBC" w:rsidRDefault="001053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sz w:val="20"/>
          <w:szCs w:val="20"/>
        </w:rPr>
      </w:pPr>
      <w:r>
        <w:rPr>
          <w:sz w:val="20"/>
          <w:szCs w:val="20"/>
        </w:rPr>
        <w:t>Ciências exatas e da Terra (1.</w:t>
      </w:r>
      <w:r>
        <w:rPr>
          <w:sz w:val="20"/>
          <w:szCs w:val="20"/>
        </w:rPr>
        <w:t>00.00.00-3);</w:t>
      </w:r>
    </w:p>
    <w:p w14:paraId="35F6BD0B" w14:textId="77777777" w:rsidR="00384FBC" w:rsidRDefault="001053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Ciências Biológicas (2.00.00.00-6);</w:t>
      </w:r>
    </w:p>
    <w:p w14:paraId="55BF2F21" w14:textId="77777777" w:rsidR="00384FBC" w:rsidRDefault="001053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Ciências da Saúde (4.00.00.00-1);</w:t>
      </w:r>
    </w:p>
    <w:p w14:paraId="227FE08E" w14:textId="77777777" w:rsidR="00384FBC" w:rsidRDefault="001053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Ciências Agrárias (5.00.00.00-4);</w:t>
      </w:r>
    </w:p>
    <w:p w14:paraId="1ED659B7" w14:textId="77777777" w:rsidR="00384FBC" w:rsidRDefault="001053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Engenharias (3.00.00.00-9);</w:t>
      </w:r>
    </w:p>
    <w:p w14:paraId="203C88D1" w14:textId="77777777" w:rsidR="00384FBC" w:rsidRDefault="001053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Ciências Sociais Aplicada (6.00.00.00-7);</w:t>
      </w:r>
    </w:p>
    <w:p w14:paraId="4D596A67" w14:textId="77777777" w:rsidR="00384FBC" w:rsidRDefault="001053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Ciências Humanas (7.00.00.00-0); e</w:t>
      </w:r>
    </w:p>
    <w:p w14:paraId="7A53DF42" w14:textId="77777777" w:rsidR="00384FBC" w:rsidRDefault="0010538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Linguística, Letras e Artes (8.00.00.00-2).</w:t>
      </w:r>
    </w:p>
    <w:p w14:paraId="7EA8F21D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104" w:right="754" w:hanging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§2° As vagas do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 xml:space="preserve"> serão distribuídas de acordo com as seguintes prioridades:</w:t>
      </w:r>
    </w:p>
    <w:p w14:paraId="325D4E94" w14:textId="77777777" w:rsidR="00384FBC" w:rsidRDefault="0010538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3" w:lineRule="auto"/>
        <w:ind w:right="1955"/>
        <w:rPr>
          <w:sz w:val="20"/>
          <w:szCs w:val="20"/>
        </w:rPr>
      </w:pPr>
      <w:r>
        <w:rPr>
          <w:sz w:val="20"/>
          <w:szCs w:val="20"/>
        </w:rPr>
        <w:t>Maior pontuação obtida;</w:t>
      </w:r>
    </w:p>
    <w:p w14:paraId="409C49F9" w14:textId="77777777" w:rsidR="00384FBC" w:rsidRDefault="0010538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3" w:lineRule="auto"/>
        <w:ind w:right="1955"/>
        <w:rPr>
          <w:sz w:val="20"/>
          <w:szCs w:val="20"/>
        </w:rPr>
      </w:pPr>
      <w:r>
        <w:rPr>
          <w:sz w:val="20"/>
          <w:szCs w:val="20"/>
        </w:rPr>
        <w:t xml:space="preserve">Participação em Programas de Pós-graduação </w:t>
      </w:r>
      <w:r>
        <w:rPr>
          <w:b/>
          <w:sz w:val="20"/>
          <w:szCs w:val="20"/>
        </w:rPr>
        <w:t>stricto sensu</w:t>
      </w:r>
      <w:r>
        <w:rPr>
          <w:sz w:val="20"/>
          <w:szCs w:val="20"/>
        </w:rPr>
        <w:t>; e</w:t>
      </w:r>
    </w:p>
    <w:p w14:paraId="46CEB6DD" w14:textId="77777777" w:rsidR="00384FBC" w:rsidRDefault="0010538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3" w:lineRule="auto"/>
        <w:ind w:right="1955"/>
        <w:rPr>
          <w:sz w:val="20"/>
          <w:szCs w:val="20"/>
        </w:rPr>
      </w:pPr>
      <w:r>
        <w:rPr>
          <w:sz w:val="20"/>
          <w:szCs w:val="20"/>
        </w:rPr>
        <w:t xml:space="preserve">Participação em Cursos de Pós-graduação </w:t>
      </w:r>
      <w:r>
        <w:rPr>
          <w:b/>
          <w:sz w:val="20"/>
          <w:szCs w:val="20"/>
        </w:rPr>
        <w:t>lato sensu</w:t>
      </w:r>
      <w:r>
        <w:rPr>
          <w:sz w:val="20"/>
          <w:szCs w:val="20"/>
        </w:rPr>
        <w:t>.</w:t>
      </w:r>
    </w:p>
    <w:p w14:paraId="034A1B39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right="1955"/>
        <w:rPr>
          <w:sz w:val="20"/>
          <w:szCs w:val="20"/>
        </w:rPr>
      </w:pPr>
    </w:p>
    <w:p w14:paraId="4D03128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85" w:right="255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Art. 7° </w:t>
      </w:r>
      <w:r>
        <w:rPr>
          <w:color w:val="000000"/>
          <w:sz w:val="20"/>
          <w:szCs w:val="20"/>
        </w:rPr>
        <w:t xml:space="preserve">As propostas submetidas pelos servidores a cada área do conhecimento especificada no §1° do Art. 6°serão avaliadas, pontuadas e classificadas, por uma comissão constituída por </w:t>
      </w:r>
      <w:r>
        <w:rPr>
          <w:sz w:val="20"/>
          <w:szCs w:val="20"/>
        </w:rPr>
        <w:t>portaria</w:t>
      </w:r>
      <w:r>
        <w:rPr>
          <w:color w:val="000000"/>
          <w:sz w:val="20"/>
          <w:szCs w:val="20"/>
        </w:rPr>
        <w:t>.</w:t>
      </w:r>
    </w:p>
    <w:p w14:paraId="09E9AC92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9" w:right="254" w:hanging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§1° Os membros da comissão serão indicados pela </w:t>
      </w:r>
      <w:r>
        <w:rPr>
          <w:sz w:val="20"/>
          <w:szCs w:val="20"/>
        </w:rPr>
        <w:t>PROPESP</w:t>
      </w:r>
      <w:r>
        <w:rPr>
          <w:color w:val="000000"/>
          <w:sz w:val="20"/>
          <w:szCs w:val="20"/>
        </w:rPr>
        <w:t xml:space="preserve">, sendo constituídos, preferencialmente, por pesquisadores/extensionistas externos ao </w:t>
      </w:r>
      <w:r>
        <w:rPr>
          <w:sz w:val="20"/>
          <w:szCs w:val="20"/>
        </w:rPr>
        <w:t>IFSul;</w:t>
      </w:r>
    </w:p>
    <w:p w14:paraId="648E0F04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92" w:right="257" w:firstLin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§2° </w:t>
      </w:r>
      <w:r>
        <w:rPr>
          <w:sz w:val="20"/>
          <w:szCs w:val="20"/>
        </w:rPr>
        <w:t xml:space="preserve">Os avaliadores </w:t>
      </w:r>
      <w:r>
        <w:rPr>
          <w:i/>
          <w:sz w:val="20"/>
          <w:szCs w:val="20"/>
        </w:rPr>
        <w:t xml:space="preserve">ad hoc </w:t>
      </w:r>
      <w:r>
        <w:rPr>
          <w:sz w:val="20"/>
          <w:szCs w:val="20"/>
        </w:rPr>
        <w:t>não poderão participar do Edital do PROINPE-IFSul;</w:t>
      </w:r>
    </w:p>
    <w:p w14:paraId="38E2EC36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93" w:right="2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</w:t>
      </w:r>
      <w:r>
        <w:rPr>
          <w:sz w:val="20"/>
          <w:szCs w:val="20"/>
        </w:rPr>
        <w:t>3</w:t>
      </w:r>
      <w:r>
        <w:rPr>
          <w:color w:val="000000"/>
          <w:sz w:val="20"/>
          <w:szCs w:val="20"/>
        </w:rPr>
        <w:t>° A comissão</w:t>
      </w:r>
      <w:r>
        <w:rPr>
          <w:sz w:val="20"/>
          <w:szCs w:val="20"/>
        </w:rPr>
        <w:t xml:space="preserve"> deverá</w:t>
      </w:r>
      <w:r>
        <w:rPr>
          <w:color w:val="000000"/>
          <w:sz w:val="20"/>
          <w:szCs w:val="20"/>
        </w:rPr>
        <w:t xml:space="preserve"> analisar </w:t>
      </w:r>
      <w:r>
        <w:rPr>
          <w:color w:val="000000"/>
          <w:sz w:val="20"/>
          <w:szCs w:val="20"/>
        </w:rPr>
        <w:t xml:space="preserve">a documentação apresentada 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o edital do </w:t>
      </w:r>
      <w:r>
        <w:rPr>
          <w:sz w:val="20"/>
          <w:szCs w:val="20"/>
        </w:rPr>
        <w:t>PROINPE-IFSul;</w:t>
      </w:r>
    </w:p>
    <w:p w14:paraId="748CB2B3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2" w:right="253" w:firstLine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</w:t>
      </w:r>
      <w:r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° Os resultados ser</w:t>
      </w:r>
      <w:r>
        <w:rPr>
          <w:sz w:val="20"/>
          <w:szCs w:val="20"/>
        </w:rPr>
        <w:t>ão divulgados pela PROPESP</w:t>
      </w:r>
      <w:r>
        <w:rPr>
          <w:color w:val="000000"/>
          <w:sz w:val="20"/>
          <w:szCs w:val="20"/>
        </w:rPr>
        <w:t>, conforme cronograma estabelecido em edital</w:t>
      </w:r>
      <w:r>
        <w:rPr>
          <w:sz w:val="20"/>
          <w:szCs w:val="20"/>
        </w:rPr>
        <w:t>; e</w:t>
      </w:r>
    </w:p>
    <w:p w14:paraId="54B06A1F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5" w:right="257" w:firstLin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</w:t>
      </w:r>
      <w:r>
        <w:rPr>
          <w:sz w:val="20"/>
          <w:szCs w:val="20"/>
        </w:rPr>
        <w:t>5</w:t>
      </w:r>
      <w:r>
        <w:rPr>
          <w:color w:val="000000"/>
          <w:sz w:val="20"/>
          <w:szCs w:val="20"/>
        </w:rPr>
        <w:t>° A pontuação do proponente será computada sob os critérios estabelecidos em edital.</w:t>
      </w:r>
    </w:p>
    <w:p w14:paraId="0EE41316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5" w:right="257" w:firstLine="8"/>
        <w:rPr>
          <w:sz w:val="20"/>
          <w:szCs w:val="20"/>
        </w:rPr>
      </w:pPr>
    </w:p>
    <w:p w14:paraId="5EBCF514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5" w:right="257" w:firstLine="8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8° </w:t>
      </w:r>
      <w:r>
        <w:rPr>
          <w:color w:val="000000"/>
          <w:sz w:val="20"/>
          <w:szCs w:val="20"/>
        </w:rPr>
        <w:t>No</w:t>
      </w:r>
      <w:r>
        <w:rPr>
          <w:b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aso de empate, serão usados sequencialmente os seguintes critérios em ordem de </w:t>
      </w:r>
      <w:commentRangeStart w:id="4"/>
      <w:r>
        <w:rPr>
          <w:color w:val="000000"/>
          <w:sz w:val="20"/>
          <w:szCs w:val="20"/>
        </w:rPr>
        <w:t>prioridade</w:t>
      </w:r>
      <w:commentRangeEnd w:id="4"/>
      <w:r>
        <w:commentReference w:id="4"/>
      </w:r>
      <w:r>
        <w:rPr>
          <w:color w:val="000000"/>
          <w:sz w:val="20"/>
          <w:szCs w:val="20"/>
        </w:rPr>
        <w:t>:</w:t>
      </w:r>
    </w:p>
    <w:p w14:paraId="1212E20D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85" w:right="257" w:firstLine="8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I. Maior número de artigos </w:t>
      </w:r>
      <w:proofErr w:type="spellStart"/>
      <w:r>
        <w:rPr>
          <w:sz w:val="20"/>
          <w:szCs w:val="20"/>
        </w:rPr>
        <w:t>Q</w:t>
      </w:r>
      <w:r>
        <w:rPr>
          <w:color w:val="000000"/>
          <w:sz w:val="20"/>
          <w:szCs w:val="20"/>
        </w:rPr>
        <w:t>ualis</w:t>
      </w:r>
      <w:proofErr w:type="spellEnd"/>
      <w:r>
        <w:rPr>
          <w:color w:val="000000"/>
          <w:sz w:val="20"/>
          <w:szCs w:val="20"/>
        </w:rPr>
        <w:t xml:space="preserve"> A1</w:t>
      </w:r>
      <w:r>
        <w:rPr>
          <w:sz w:val="20"/>
          <w:szCs w:val="20"/>
        </w:rPr>
        <w:t>;</w:t>
      </w:r>
    </w:p>
    <w:p w14:paraId="7976C1C5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85" w:right="257" w:firstLine="8"/>
        <w:rPr>
          <w:sz w:val="20"/>
          <w:szCs w:val="20"/>
        </w:rPr>
      </w:pPr>
      <w:r>
        <w:rPr>
          <w:sz w:val="20"/>
          <w:szCs w:val="20"/>
        </w:rPr>
        <w:t xml:space="preserve">II. Maior número de artigos </w:t>
      </w:r>
      <w:proofErr w:type="spellStart"/>
      <w:r>
        <w:rPr>
          <w:sz w:val="20"/>
          <w:szCs w:val="20"/>
        </w:rPr>
        <w:t>Qualis</w:t>
      </w:r>
      <w:proofErr w:type="spellEnd"/>
      <w:r>
        <w:rPr>
          <w:sz w:val="20"/>
          <w:szCs w:val="20"/>
        </w:rPr>
        <w:t xml:space="preserve"> A2;</w:t>
      </w:r>
    </w:p>
    <w:p w14:paraId="5BF4937B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85" w:right="257" w:firstLine="8"/>
        <w:rPr>
          <w:sz w:val="20"/>
          <w:szCs w:val="20"/>
        </w:rPr>
      </w:pPr>
      <w:r>
        <w:rPr>
          <w:sz w:val="20"/>
          <w:szCs w:val="20"/>
        </w:rPr>
        <w:t>III. Maior número de registros no Instituto Nacional de Propriedade Industrial (INPI);</w:t>
      </w:r>
    </w:p>
    <w:p w14:paraId="50CACBB2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85" w:right="257" w:firstLine="8"/>
        <w:rPr>
          <w:sz w:val="20"/>
          <w:szCs w:val="20"/>
        </w:rPr>
      </w:pPr>
      <w:r>
        <w:rPr>
          <w:sz w:val="20"/>
          <w:szCs w:val="20"/>
        </w:rPr>
        <w:t>IV. Maior número de</w:t>
      </w:r>
      <w:r>
        <w:rPr>
          <w:color w:val="000000"/>
          <w:sz w:val="20"/>
          <w:szCs w:val="20"/>
        </w:rPr>
        <w:t xml:space="preserve"> livros/capítulos de livros internacionais publicados;</w:t>
      </w:r>
    </w:p>
    <w:p w14:paraId="0EF548BA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85" w:right="257" w:firstLine="8"/>
        <w:rPr>
          <w:sz w:val="20"/>
          <w:szCs w:val="20"/>
        </w:rPr>
      </w:pPr>
      <w:r>
        <w:rPr>
          <w:sz w:val="20"/>
          <w:szCs w:val="20"/>
        </w:rPr>
        <w:t>V.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Maior número de livros/capítulos de livros nacionais publicados;</w:t>
      </w:r>
    </w:p>
    <w:p w14:paraId="72F3D1F9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85" w:right="257" w:firstLine="8"/>
        <w:rPr>
          <w:sz w:val="20"/>
          <w:szCs w:val="20"/>
        </w:rPr>
      </w:pPr>
      <w:r>
        <w:rPr>
          <w:sz w:val="20"/>
          <w:szCs w:val="20"/>
        </w:rPr>
        <w:t xml:space="preserve">VI. </w:t>
      </w:r>
      <w:r>
        <w:rPr>
          <w:color w:val="000000"/>
          <w:sz w:val="20"/>
          <w:szCs w:val="20"/>
        </w:rPr>
        <w:t xml:space="preserve">Maior número de </w:t>
      </w:r>
      <w:r>
        <w:rPr>
          <w:sz w:val="20"/>
          <w:szCs w:val="20"/>
        </w:rPr>
        <w:t>orientações concluídas em PPG</w:t>
      </w:r>
      <w:r>
        <w:rPr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 xml:space="preserve">tricto </w:t>
      </w:r>
      <w:r>
        <w:rPr>
          <w:b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>ensu</w:t>
      </w:r>
      <w:r>
        <w:rPr>
          <w:sz w:val="20"/>
          <w:szCs w:val="20"/>
        </w:rPr>
        <w:t>; e</w:t>
      </w:r>
    </w:p>
    <w:p w14:paraId="0ECB2576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85" w:right="257" w:firstLine="8"/>
        <w:rPr>
          <w:sz w:val="20"/>
          <w:szCs w:val="20"/>
        </w:rPr>
      </w:pPr>
      <w:r>
        <w:rPr>
          <w:sz w:val="20"/>
          <w:szCs w:val="20"/>
        </w:rPr>
        <w:t xml:space="preserve">VII. Maior número de orientações concluídas em Cursos </w:t>
      </w:r>
      <w:r>
        <w:rPr>
          <w:b/>
          <w:sz w:val="20"/>
          <w:szCs w:val="20"/>
        </w:rPr>
        <w:t>lato sensu</w:t>
      </w:r>
      <w:r>
        <w:rPr>
          <w:sz w:val="20"/>
          <w:szCs w:val="20"/>
        </w:rPr>
        <w:t>.</w:t>
      </w:r>
    </w:p>
    <w:p w14:paraId="2268D7D7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85" w:right="257" w:firstLine="8"/>
        <w:rPr>
          <w:sz w:val="20"/>
          <w:szCs w:val="20"/>
        </w:rPr>
      </w:pPr>
    </w:p>
    <w:p w14:paraId="2B2D20E2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439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Seção II </w:t>
      </w:r>
    </w:p>
    <w:p w14:paraId="7D534667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3560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REQUISITOS PARA INSCRIÇÃO </w:t>
      </w:r>
    </w:p>
    <w:p w14:paraId="7EC0E87B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2" w:right="252" w:hanging="6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9º </w:t>
      </w:r>
      <w:r>
        <w:rPr>
          <w:color w:val="000000"/>
          <w:sz w:val="20"/>
          <w:szCs w:val="20"/>
        </w:rPr>
        <w:t xml:space="preserve">Poderão participar do </w:t>
      </w:r>
      <w:r>
        <w:rPr>
          <w:sz w:val="20"/>
          <w:szCs w:val="20"/>
        </w:rPr>
        <w:t>PROINPE-IFSul:</w:t>
      </w:r>
    </w:p>
    <w:p w14:paraId="49A3BBAE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2" w:right="252" w:hanging="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§1°</w:t>
      </w:r>
      <w:r>
        <w:rPr>
          <w:color w:val="000000"/>
          <w:sz w:val="20"/>
          <w:szCs w:val="20"/>
        </w:rPr>
        <w:t xml:space="preserve"> todos os servidores permanentes do </w:t>
      </w:r>
      <w:r>
        <w:rPr>
          <w:sz w:val="20"/>
          <w:szCs w:val="20"/>
        </w:rPr>
        <w:t>IFSul</w:t>
      </w:r>
      <w:r>
        <w:rPr>
          <w:color w:val="000000"/>
          <w:sz w:val="20"/>
          <w:szCs w:val="20"/>
        </w:rPr>
        <w:t xml:space="preserve"> cadastrados em grupos de pesquisa presentes na lista de grupos ativos do Diretório dos Grupos de Pesquisa do CNPq (</w:t>
      </w:r>
      <w:r>
        <w:rPr>
          <w:color w:val="000000"/>
          <w:sz w:val="20"/>
          <w:szCs w:val="20"/>
          <w:u w:val="single"/>
        </w:rPr>
        <w:t>http://lattes.cnpq.br/web/</w:t>
      </w:r>
      <w:proofErr w:type="spellStart"/>
      <w:r>
        <w:rPr>
          <w:color w:val="000000"/>
          <w:sz w:val="20"/>
          <w:szCs w:val="20"/>
          <w:u w:val="single"/>
        </w:rPr>
        <w:t>dgp</w:t>
      </w:r>
      <w:proofErr w:type="spellEnd"/>
      <w:r>
        <w:rPr>
          <w:color w:val="000000"/>
          <w:sz w:val="20"/>
          <w:szCs w:val="20"/>
        </w:rPr>
        <w:t>), atualizados e certificados;</w:t>
      </w:r>
    </w:p>
    <w:p w14:paraId="2963EBF0" w14:textId="77777777" w:rsidR="00384FBC" w:rsidRDefault="00105383">
      <w:pPr>
        <w:widowControl w:val="0"/>
        <w:spacing w:before="22" w:line="333" w:lineRule="auto"/>
        <w:ind w:left="85" w:right="257" w:firstLine="8"/>
        <w:rPr>
          <w:sz w:val="20"/>
          <w:szCs w:val="20"/>
        </w:rPr>
      </w:pPr>
      <w:r>
        <w:rPr>
          <w:sz w:val="20"/>
          <w:szCs w:val="20"/>
        </w:rPr>
        <w:t>§2° todos os servidores com Projetos de Pesquisa/Inovação registrados na PROPESP</w:t>
      </w:r>
      <w:r>
        <w:rPr>
          <w:sz w:val="20"/>
          <w:szCs w:val="20"/>
        </w:rPr>
        <w:t xml:space="preserve"> ou com Projetos de Extensão registrados na PROEX.</w:t>
      </w:r>
    </w:p>
    <w:p w14:paraId="795F14F9" w14:textId="77777777" w:rsidR="00384FBC" w:rsidRDefault="00384FBC">
      <w:pPr>
        <w:widowControl w:val="0"/>
        <w:spacing w:before="22" w:line="333" w:lineRule="auto"/>
        <w:ind w:left="85" w:right="257" w:firstLine="8"/>
        <w:rPr>
          <w:sz w:val="20"/>
          <w:szCs w:val="20"/>
        </w:rPr>
      </w:pPr>
    </w:p>
    <w:p w14:paraId="4FB49CE7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8" w:right="265" w:hanging="1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10 </w:t>
      </w:r>
      <w:r>
        <w:rPr>
          <w:color w:val="000000"/>
          <w:sz w:val="20"/>
          <w:szCs w:val="20"/>
        </w:rPr>
        <w:t xml:space="preserve">O proponente não poderá estar inadimplente e/ou com pendências com os programas institucionais geridos pela </w:t>
      </w:r>
      <w:r>
        <w:rPr>
          <w:sz w:val="20"/>
          <w:szCs w:val="20"/>
        </w:rPr>
        <w:t>PROPESP e pela PROEX</w:t>
      </w:r>
      <w:r>
        <w:rPr>
          <w:color w:val="000000"/>
          <w:sz w:val="20"/>
          <w:szCs w:val="20"/>
        </w:rPr>
        <w:t>.</w:t>
      </w:r>
    </w:p>
    <w:p w14:paraId="5EF41AEA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2" w:right="257" w:hanging="6"/>
        <w:jc w:val="both"/>
        <w:rPr>
          <w:b/>
          <w:sz w:val="20"/>
          <w:szCs w:val="20"/>
        </w:rPr>
      </w:pPr>
    </w:p>
    <w:p w14:paraId="55B96A68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2" w:right="257" w:hanging="6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Art. 1</w:t>
      </w:r>
      <w:r>
        <w:rPr>
          <w:b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 proponente que possuir punições provenientes de processos administrativos disciplinares, ou sanções provenientes da Comissão de Ética Institucional, nos últimos 5 anos a partir da publicação do edital, não poderá se inscrever no edital do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>.</w:t>
      </w:r>
    </w:p>
    <w:p w14:paraId="45340B19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3" w:right="260" w:hanging="7"/>
        <w:jc w:val="both"/>
        <w:rPr>
          <w:b/>
          <w:sz w:val="20"/>
          <w:szCs w:val="20"/>
        </w:rPr>
      </w:pPr>
    </w:p>
    <w:p w14:paraId="789A8676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3" w:right="260" w:hanging="7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Art. 1</w:t>
      </w:r>
      <w:r>
        <w:rPr>
          <w:b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 proponente </w:t>
      </w:r>
      <w:r>
        <w:rPr>
          <w:sz w:val="20"/>
          <w:szCs w:val="20"/>
        </w:rPr>
        <w:t>contemplado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>, somente poderá participar d</w:t>
      </w:r>
      <w:r>
        <w:rPr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novo edital deste programa </w:t>
      </w:r>
      <w:r>
        <w:rPr>
          <w:sz w:val="20"/>
          <w:szCs w:val="20"/>
        </w:rPr>
        <w:t xml:space="preserve">após </w:t>
      </w:r>
      <w:r>
        <w:rPr>
          <w:color w:val="000000"/>
          <w:sz w:val="20"/>
          <w:szCs w:val="20"/>
        </w:rPr>
        <w:t>o período de 2 anos da sua aprovação como pesquisador/ex</w:t>
      </w:r>
      <w:r>
        <w:rPr>
          <w:sz w:val="20"/>
          <w:szCs w:val="20"/>
        </w:rPr>
        <w:t>tensionista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do PROINPE-IFSul</w:t>
      </w:r>
      <w:r>
        <w:rPr>
          <w:color w:val="000000"/>
          <w:sz w:val="20"/>
          <w:szCs w:val="20"/>
        </w:rPr>
        <w:t xml:space="preserve">, e </w:t>
      </w:r>
      <w:r>
        <w:rPr>
          <w:sz w:val="20"/>
          <w:szCs w:val="20"/>
        </w:rPr>
        <w:t>demais</w:t>
      </w:r>
      <w:r>
        <w:rPr>
          <w:color w:val="000000"/>
          <w:sz w:val="20"/>
          <w:szCs w:val="20"/>
        </w:rPr>
        <w:t xml:space="preserve"> exigências </w:t>
      </w:r>
      <w:r>
        <w:rPr>
          <w:sz w:val="20"/>
          <w:szCs w:val="20"/>
        </w:rPr>
        <w:t>deste Regulamento e do Edital</w:t>
      </w:r>
      <w:r>
        <w:rPr>
          <w:color w:val="000000"/>
          <w:sz w:val="20"/>
          <w:szCs w:val="20"/>
        </w:rPr>
        <w:t>.</w:t>
      </w:r>
    </w:p>
    <w:p w14:paraId="5B25488A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3" w:right="260" w:hanging="7"/>
        <w:jc w:val="both"/>
        <w:rPr>
          <w:color w:val="000000"/>
          <w:sz w:val="20"/>
          <w:szCs w:val="20"/>
        </w:rPr>
      </w:pPr>
    </w:p>
    <w:p w14:paraId="405CB0B9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2" w:right="262" w:hanging="6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Art. 1</w:t>
      </w:r>
      <w:r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 servidor proponente deverá vincular à proposta de Pesquisador/Extensionista um projeto que deverá ser desenvolvido.</w:t>
      </w:r>
    </w:p>
    <w:p w14:paraId="3EF473D6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2" w:right="255" w:firstLine="1"/>
        <w:rPr>
          <w:sz w:val="20"/>
          <w:szCs w:val="20"/>
        </w:rPr>
      </w:pPr>
      <w:r>
        <w:rPr>
          <w:color w:val="000000"/>
          <w:sz w:val="20"/>
          <w:szCs w:val="20"/>
        </w:rPr>
        <w:t>§1° A ausência da submissão do projeto de pesquisa/</w:t>
      </w:r>
      <w:commentRangeStart w:id="5"/>
      <w:r>
        <w:rPr>
          <w:color w:val="000000"/>
          <w:sz w:val="20"/>
          <w:szCs w:val="20"/>
        </w:rPr>
        <w:t>inovaç</w:t>
      </w:r>
      <w:r>
        <w:rPr>
          <w:sz w:val="20"/>
          <w:szCs w:val="20"/>
        </w:rPr>
        <w:t>ão</w:t>
      </w:r>
      <w:commentRangeEnd w:id="5"/>
      <w:r>
        <w:commentReference w:id="5"/>
      </w:r>
      <w:r>
        <w:rPr>
          <w:sz w:val="20"/>
          <w:szCs w:val="20"/>
        </w:rPr>
        <w:t>/</w:t>
      </w:r>
      <w:r>
        <w:rPr>
          <w:color w:val="000000"/>
          <w:sz w:val="20"/>
          <w:szCs w:val="20"/>
        </w:rPr>
        <w:t>extensão eliminará automaticamente a proposta submetida</w:t>
      </w:r>
      <w:r>
        <w:rPr>
          <w:sz w:val="20"/>
          <w:szCs w:val="20"/>
        </w:rPr>
        <w:t>;</w:t>
      </w:r>
    </w:p>
    <w:p w14:paraId="430CAF49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2" w:right="255" w:firstLin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§2° O projeto de pesquisa/inovação/extensão associado à proposta terá fins classificatórios, que em conjunto com a análise de currículo,</w:t>
      </w:r>
      <w:r>
        <w:rPr>
          <w:color w:val="000000"/>
          <w:sz w:val="20"/>
          <w:szCs w:val="20"/>
        </w:rPr>
        <w:t xml:space="preserve"> constituirão a pontuação final do proponente</w:t>
      </w:r>
      <w:r>
        <w:rPr>
          <w:sz w:val="20"/>
          <w:szCs w:val="20"/>
        </w:rPr>
        <w:t>;</w:t>
      </w:r>
    </w:p>
    <w:p w14:paraId="58AD557D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8" w:right="255" w:hanging="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§3° O projeto submetido deverá contemplar </w:t>
      </w:r>
      <w:r>
        <w:rPr>
          <w:sz w:val="20"/>
          <w:szCs w:val="20"/>
        </w:rPr>
        <w:t xml:space="preserve">estar voltado ao </w:t>
      </w:r>
      <w:r>
        <w:rPr>
          <w:color w:val="000000"/>
          <w:sz w:val="20"/>
          <w:szCs w:val="20"/>
        </w:rPr>
        <w:t>arranjo produt</w:t>
      </w:r>
      <w:r>
        <w:rPr>
          <w:sz w:val="20"/>
          <w:szCs w:val="20"/>
        </w:rPr>
        <w:t>ivo</w:t>
      </w:r>
      <w:r>
        <w:rPr>
          <w:color w:val="000000"/>
          <w:sz w:val="20"/>
          <w:szCs w:val="20"/>
        </w:rPr>
        <w:t xml:space="preserve"> local/regional ou demandas da sociedade.</w:t>
      </w:r>
    </w:p>
    <w:p w14:paraId="0CB591AD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8" w:right="255" w:hanging="5"/>
        <w:rPr>
          <w:sz w:val="20"/>
          <w:szCs w:val="20"/>
        </w:rPr>
      </w:pPr>
    </w:p>
    <w:p w14:paraId="2CA25797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5" w:right="253" w:firstLine="8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15 </w:t>
      </w:r>
      <w:proofErr w:type="gramStart"/>
      <w:r>
        <w:rPr>
          <w:color w:val="000000"/>
          <w:sz w:val="20"/>
          <w:szCs w:val="20"/>
        </w:rPr>
        <w:t>O período de inscrição, das análises dos currículos e a divulgação dos resultados,</w:t>
      </w:r>
      <w:r>
        <w:rPr>
          <w:color w:val="000000"/>
          <w:sz w:val="20"/>
          <w:szCs w:val="20"/>
        </w:rPr>
        <w:t xml:space="preserve"> serão</w:t>
      </w:r>
      <w:proofErr w:type="gramEnd"/>
      <w:r>
        <w:rPr>
          <w:color w:val="000000"/>
          <w:sz w:val="20"/>
          <w:szCs w:val="20"/>
        </w:rPr>
        <w:t xml:space="preserve"> especificados em cronograma publicado </w:t>
      </w:r>
      <w:r>
        <w:rPr>
          <w:sz w:val="20"/>
          <w:szCs w:val="20"/>
        </w:rPr>
        <w:t>em</w:t>
      </w:r>
      <w:r>
        <w:rPr>
          <w:color w:val="000000"/>
          <w:sz w:val="20"/>
          <w:szCs w:val="20"/>
        </w:rPr>
        <w:t xml:space="preserve"> edital </w:t>
      </w:r>
      <w:r>
        <w:rPr>
          <w:sz w:val="20"/>
          <w:szCs w:val="20"/>
        </w:rPr>
        <w:t>específico</w:t>
      </w:r>
      <w:r>
        <w:rPr>
          <w:color w:val="000000"/>
          <w:sz w:val="20"/>
          <w:szCs w:val="20"/>
        </w:rPr>
        <w:t>.</w:t>
      </w:r>
    </w:p>
    <w:p w14:paraId="6B07091B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8" w:right="268" w:hanging="5"/>
        <w:rPr>
          <w:sz w:val="20"/>
          <w:szCs w:val="20"/>
        </w:rPr>
      </w:pPr>
    </w:p>
    <w:p w14:paraId="07F5351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4323"/>
        <w:rPr>
          <w:b/>
          <w:color w:val="000000"/>
        </w:rPr>
      </w:pPr>
      <w:r>
        <w:rPr>
          <w:b/>
          <w:color w:val="000000"/>
        </w:rPr>
        <w:t xml:space="preserve">Seção III </w:t>
      </w:r>
    </w:p>
    <w:p w14:paraId="65018226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3061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APRESENTAÇÃO DA PROPOSTA PROINPE-IFSul </w:t>
      </w:r>
    </w:p>
    <w:p w14:paraId="05EAD5C2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2" w:right="252" w:hanging="6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16 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participação de</w:t>
      </w:r>
      <w:r>
        <w:rPr>
          <w:color w:val="000000"/>
          <w:sz w:val="20"/>
          <w:szCs w:val="20"/>
        </w:rPr>
        <w:t xml:space="preserve"> servidores </w:t>
      </w:r>
      <w:r>
        <w:rPr>
          <w:sz w:val="20"/>
          <w:szCs w:val="20"/>
        </w:rPr>
        <w:t>no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 xml:space="preserve"> deverá </w:t>
      </w:r>
      <w:r>
        <w:rPr>
          <w:sz w:val="20"/>
          <w:szCs w:val="20"/>
        </w:rPr>
        <w:t>ser aprovada pelas instâncias superiores do servidor em sua unidade e em conformidade com o Edital.</w:t>
      </w:r>
    </w:p>
    <w:p w14:paraId="1D1720D0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3"/>
        <w:rPr>
          <w:color w:val="000000"/>
          <w:sz w:val="20"/>
          <w:szCs w:val="20"/>
        </w:rPr>
      </w:pPr>
    </w:p>
    <w:p w14:paraId="1B527AEB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435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Seção IV </w:t>
      </w:r>
    </w:p>
    <w:p w14:paraId="46425B6B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3015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ITENS A SEREM AVALIADOS NO </w:t>
      </w:r>
      <w:commentRangeStart w:id="6"/>
      <w:r>
        <w:rPr>
          <w:b/>
          <w:sz w:val="20"/>
          <w:szCs w:val="20"/>
        </w:rPr>
        <w:t xml:space="preserve">CURRÍCULO </w:t>
      </w:r>
      <w:commentRangeEnd w:id="6"/>
      <w:r>
        <w:commentReference w:id="6"/>
      </w:r>
    </w:p>
    <w:p w14:paraId="7AB9EDBC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85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Art. 17 </w:t>
      </w:r>
      <w:r>
        <w:rPr>
          <w:color w:val="000000"/>
          <w:sz w:val="20"/>
          <w:szCs w:val="20"/>
        </w:rPr>
        <w:t xml:space="preserve">Os itens a serem pontuados no </w:t>
      </w:r>
      <w:r>
        <w:rPr>
          <w:sz w:val="20"/>
          <w:szCs w:val="20"/>
        </w:rPr>
        <w:t>PROINPE-IFSul e a respectiva pontuação</w:t>
      </w:r>
      <w:r>
        <w:rPr>
          <w:color w:val="000000"/>
          <w:sz w:val="20"/>
          <w:szCs w:val="20"/>
        </w:rPr>
        <w:t xml:space="preserve"> dever</w:t>
      </w:r>
      <w:r>
        <w:rPr>
          <w:sz w:val="20"/>
          <w:szCs w:val="20"/>
        </w:rPr>
        <w:t>á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ser contemplada em Edital específico.</w:t>
      </w:r>
    </w:p>
    <w:p w14:paraId="49E24BA5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92" w:right="253" w:firstLine="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Parágrafo único.</w:t>
      </w:r>
      <w:r>
        <w:rPr>
          <w:color w:val="000000"/>
          <w:sz w:val="20"/>
          <w:szCs w:val="20"/>
        </w:rPr>
        <w:t xml:space="preserve"> Em qualquer situação, os editais deverão considerar uma pontuação mínima a ser atingida pelos pesquisadores PQE-3, PQE-2 e PQE-1.</w:t>
      </w:r>
    </w:p>
    <w:p w14:paraId="097CC6A5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4149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CAPÍTULO III </w:t>
      </w:r>
    </w:p>
    <w:p w14:paraId="12DD6948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289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DAS OBRIGAÇÕES E COMPROMISSOS </w:t>
      </w:r>
    </w:p>
    <w:p w14:paraId="531CB19E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3" w:right="251" w:hanging="7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Art.18 </w:t>
      </w:r>
      <w:r>
        <w:rPr>
          <w:color w:val="000000"/>
          <w:sz w:val="20"/>
          <w:szCs w:val="20"/>
        </w:rPr>
        <w:t xml:space="preserve">O Pesquisador/Extensionista </w:t>
      </w:r>
      <w:r>
        <w:rPr>
          <w:sz w:val="20"/>
          <w:szCs w:val="20"/>
        </w:rPr>
        <w:t>vinculado ao PROINPE-IFSul</w:t>
      </w:r>
      <w:r>
        <w:rPr>
          <w:color w:val="000000"/>
          <w:sz w:val="20"/>
          <w:szCs w:val="20"/>
        </w:rPr>
        <w:t>, considerando suas obrigações e compromissos, deverá:</w:t>
      </w:r>
    </w:p>
    <w:p w14:paraId="0ED6D8A9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3" w:right="251" w:hanging="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I. Dedicar-se às atividades previstas durante toda a vigência do período em que estiver como Pesquisador/Extensionista </w:t>
      </w:r>
      <w:r>
        <w:rPr>
          <w:sz w:val="20"/>
          <w:szCs w:val="20"/>
        </w:rPr>
        <w:t>do PROINPE-IFSul;</w:t>
      </w:r>
    </w:p>
    <w:p w14:paraId="63429233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104" w:right="2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II. Participar de grupo de pesquisa ativo no Diretório dos Grupos de Pesquisa do CNPq e certificado pelo </w:t>
      </w:r>
      <w:r>
        <w:rPr>
          <w:sz w:val="20"/>
          <w:szCs w:val="20"/>
        </w:rPr>
        <w:t>IFSul;</w:t>
      </w:r>
    </w:p>
    <w:p w14:paraId="0BEFA152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6" w:right="252" w:firstLine="1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III. Indicar, obrigatoriamente, o </w:t>
      </w:r>
      <w:r>
        <w:rPr>
          <w:sz w:val="20"/>
          <w:szCs w:val="20"/>
        </w:rPr>
        <w:t>IFSul</w:t>
      </w:r>
      <w:r>
        <w:rPr>
          <w:color w:val="000000"/>
          <w:sz w:val="20"/>
          <w:szCs w:val="20"/>
        </w:rPr>
        <w:t xml:space="preserve"> como sua instituição de vínculo profissional e fazer referência ao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 xml:space="preserve"> como responsável pelo i</w:t>
      </w:r>
      <w:r>
        <w:rPr>
          <w:color w:val="000000"/>
          <w:sz w:val="20"/>
          <w:szCs w:val="20"/>
        </w:rPr>
        <w:t>ncentivo à pesquisa/extensão em todas as divulgaç</w:t>
      </w:r>
      <w:r>
        <w:rPr>
          <w:sz w:val="20"/>
          <w:szCs w:val="20"/>
        </w:rPr>
        <w:t>ões</w:t>
      </w:r>
      <w:r>
        <w:rPr>
          <w:color w:val="000000"/>
          <w:sz w:val="20"/>
          <w:szCs w:val="20"/>
        </w:rPr>
        <w:t xml:space="preserve"> dos resultados.</w:t>
      </w:r>
    </w:p>
    <w:p w14:paraId="030C84C2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6" w:right="252" w:firstLine="1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IV. Comunicar, imediatamente, à </w:t>
      </w:r>
      <w:r>
        <w:rPr>
          <w:sz w:val="20"/>
          <w:szCs w:val="20"/>
        </w:rPr>
        <w:t>PROPESP/PROEX</w:t>
      </w:r>
      <w:r>
        <w:rPr>
          <w:color w:val="000000"/>
          <w:sz w:val="20"/>
          <w:szCs w:val="20"/>
        </w:rPr>
        <w:t xml:space="preserve">, o interesse em </w:t>
      </w:r>
      <w:r>
        <w:rPr>
          <w:sz w:val="20"/>
          <w:szCs w:val="20"/>
        </w:rPr>
        <w:t>se desligar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o Programa, havendo a necessidade </w:t>
      </w:r>
      <w:r>
        <w:rPr>
          <w:sz w:val="20"/>
          <w:szCs w:val="20"/>
        </w:rPr>
        <w:t>da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entrega de </w:t>
      </w:r>
      <w:r>
        <w:rPr>
          <w:color w:val="000000"/>
          <w:sz w:val="20"/>
          <w:szCs w:val="20"/>
        </w:rPr>
        <w:t xml:space="preserve">relatório </w:t>
      </w:r>
      <w:r>
        <w:rPr>
          <w:sz w:val="20"/>
          <w:szCs w:val="20"/>
        </w:rPr>
        <w:t>até</w:t>
      </w:r>
      <w:r>
        <w:rPr>
          <w:color w:val="000000"/>
          <w:sz w:val="20"/>
          <w:szCs w:val="20"/>
        </w:rPr>
        <w:t xml:space="preserve"> 1 mês após a data de comunicação do cancelamento.</w:t>
      </w:r>
    </w:p>
    <w:p w14:paraId="124DC246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86" w:right="252" w:firstLine="1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V. Comunicar à </w:t>
      </w:r>
      <w:r>
        <w:rPr>
          <w:sz w:val="20"/>
          <w:szCs w:val="20"/>
        </w:rPr>
        <w:t>PROPESP</w:t>
      </w:r>
      <w:r>
        <w:rPr>
          <w:color w:val="000000"/>
          <w:sz w:val="20"/>
          <w:szCs w:val="20"/>
        </w:rPr>
        <w:t>, para fins de proteção da propriedade in</w:t>
      </w:r>
      <w:r>
        <w:rPr>
          <w:sz w:val="20"/>
          <w:szCs w:val="20"/>
        </w:rPr>
        <w:t>dustrial/</w:t>
      </w:r>
      <w:commentRangeStart w:id="7"/>
      <w:r>
        <w:rPr>
          <w:sz w:val="20"/>
          <w:szCs w:val="20"/>
        </w:rPr>
        <w:t>intelectual</w:t>
      </w:r>
      <w:commentRangeEnd w:id="7"/>
      <w:r>
        <w:commentReference w:id="7"/>
      </w:r>
      <w:r>
        <w:rPr>
          <w:color w:val="000000"/>
          <w:sz w:val="20"/>
          <w:szCs w:val="20"/>
        </w:rPr>
        <w:t xml:space="preserve"> gerada no </w:t>
      </w:r>
      <w:r>
        <w:rPr>
          <w:sz w:val="20"/>
          <w:szCs w:val="20"/>
        </w:rPr>
        <w:t>IFSul</w:t>
      </w:r>
      <w:r>
        <w:rPr>
          <w:color w:val="000000"/>
          <w:sz w:val="20"/>
          <w:szCs w:val="20"/>
        </w:rPr>
        <w:t>, conforme legislação vigente, produtos, processos ou inovações provenientes da atividade de pesquisa do Pesquisador/Extensionista</w:t>
      </w:r>
      <w:r>
        <w:rPr>
          <w:sz w:val="20"/>
          <w:szCs w:val="20"/>
        </w:rPr>
        <w:t xml:space="preserve"> do Programa (PROINPE-IF</w:t>
      </w:r>
      <w:r>
        <w:rPr>
          <w:sz w:val="20"/>
          <w:szCs w:val="20"/>
        </w:rPr>
        <w:t>Sul)</w:t>
      </w:r>
      <w:r>
        <w:rPr>
          <w:color w:val="000000"/>
          <w:sz w:val="20"/>
          <w:szCs w:val="20"/>
        </w:rPr>
        <w:t>.</w:t>
      </w:r>
    </w:p>
    <w:p w14:paraId="4C22A8F6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9" w:right="254" w:hanging="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VI. Apresentar à P</w:t>
      </w:r>
      <w:r>
        <w:rPr>
          <w:sz w:val="20"/>
          <w:szCs w:val="20"/>
        </w:rPr>
        <w:t>ROPESP/PROEX</w:t>
      </w:r>
      <w:r>
        <w:rPr>
          <w:color w:val="000000"/>
          <w:sz w:val="20"/>
          <w:szCs w:val="20"/>
        </w:rPr>
        <w:t xml:space="preserve"> relatório (de acordo com o cronograma do Edital do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>) com os resultados das pesquisas desenvolvidas no período de vigência.</w:t>
      </w:r>
    </w:p>
    <w:p w14:paraId="68B8B25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9" w:right="243" w:hanging="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VII. Atender prontamente </w:t>
      </w:r>
      <w:r>
        <w:rPr>
          <w:sz w:val="20"/>
          <w:szCs w:val="20"/>
        </w:rPr>
        <w:t>às solicitações</w:t>
      </w:r>
      <w:r>
        <w:rPr>
          <w:color w:val="000000"/>
          <w:sz w:val="20"/>
          <w:szCs w:val="20"/>
        </w:rPr>
        <w:t xml:space="preserve"> da </w:t>
      </w:r>
      <w:r>
        <w:rPr>
          <w:sz w:val="20"/>
          <w:szCs w:val="20"/>
        </w:rPr>
        <w:t>PROPESP/PROEX</w:t>
      </w:r>
      <w:r>
        <w:rPr>
          <w:color w:val="000000"/>
          <w:sz w:val="20"/>
          <w:szCs w:val="20"/>
        </w:rPr>
        <w:t xml:space="preserve"> para fins de avaliação </w:t>
      </w:r>
      <w:r>
        <w:rPr>
          <w:b/>
          <w:color w:val="000000"/>
          <w:sz w:val="20"/>
          <w:szCs w:val="20"/>
        </w:rPr>
        <w:t>ad hoc</w:t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de projetos de pesquisa/extensão e artigos científicos do </w:t>
      </w:r>
      <w:r>
        <w:rPr>
          <w:sz w:val="20"/>
          <w:szCs w:val="20"/>
        </w:rPr>
        <w:t>IFSul</w:t>
      </w:r>
      <w:r>
        <w:rPr>
          <w:color w:val="000000"/>
          <w:sz w:val="20"/>
          <w:szCs w:val="20"/>
        </w:rPr>
        <w:t>.</w:t>
      </w:r>
    </w:p>
    <w:p w14:paraId="109DBC2C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3" w:right="258" w:hanging="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VIII. </w:t>
      </w:r>
      <w:proofErr w:type="spellStart"/>
      <w:r>
        <w:rPr>
          <w:sz w:val="20"/>
          <w:szCs w:val="20"/>
        </w:rPr>
        <w:t>Patrimoniar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os bens/equipamentos adquiridos com recursos de fomento externos </w:t>
      </w:r>
      <w:r>
        <w:rPr>
          <w:sz w:val="20"/>
          <w:szCs w:val="20"/>
        </w:rPr>
        <w:t>após término do projeto.</w:t>
      </w:r>
    </w:p>
    <w:p w14:paraId="0E48A94C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92" w:right="254"/>
        <w:jc w:val="both"/>
        <w:rPr>
          <w:sz w:val="20"/>
          <w:szCs w:val="20"/>
        </w:rPr>
      </w:pPr>
      <w:r>
        <w:rPr>
          <w:b/>
          <w:sz w:val="20"/>
          <w:szCs w:val="20"/>
        </w:rPr>
        <w:t>Parágrafo único.</w:t>
      </w:r>
      <w:r>
        <w:rPr>
          <w:color w:val="000000"/>
          <w:sz w:val="20"/>
          <w:szCs w:val="20"/>
        </w:rPr>
        <w:t xml:space="preserve"> Alterações no projeto vinculado ao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 xml:space="preserve"> deverão ser informad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>s, sendo necessária a apresentação de novo cronograma e relato de problemas enfrentados na sua execução.</w:t>
      </w:r>
    </w:p>
    <w:p w14:paraId="14937CC3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right="254"/>
        <w:rPr>
          <w:b/>
          <w:sz w:val="20"/>
          <w:szCs w:val="20"/>
          <w:highlight w:val="red"/>
        </w:rPr>
      </w:pPr>
    </w:p>
    <w:p w14:paraId="7926087F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92" w:right="25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Seção </w:t>
      </w:r>
      <w:r>
        <w:rPr>
          <w:b/>
          <w:sz w:val="20"/>
          <w:szCs w:val="20"/>
        </w:rPr>
        <w:t>V</w:t>
      </w:r>
    </w:p>
    <w:p w14:paraId="4320F12A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0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 Designação </w:t>
      </w:r>
    </w:p>
    <w:p w14:paraId="61D0AA0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3" w:right="255" w:hanging="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Art. 19 </w:t>
      </w:r>
      <w:r>
        <w:rPr>
          <w:color w:val="000000"/>
          <w:sz w:val="20"/>
          <w:szCs w:val="20"/>
        </w:rPr>
        <w:t xml:space="preserve">A designação dos pesquisadores e </w:t>
      </w:r>
      <w:r>
        <w:rPr>
          <w:sz w:val="20"/>
          <w:szCs w:val="20"/>
        </w:rPr>
        <w:t>extensionistas</w:t>
      </w:r>
      <w:r>
        <w:rPr>
          <w:color w:val="000000"/>
          <w:sz w:val="20"/>
          <w:szCs w:val="20"/>
        </w:rPr>
        <w:t xml:space="preserve"> aprovados no edital do </w:t>
      </w:r>
      <w:r>
        <w:rPr>
          <w:sz w:val="20"/>
          <w:szCs w:val="20"/>
        </w:rPr>
        <w:t>PROINPE-IFSul</w:t>
      </w:r>
      <w:r>
        <w:rPr>
          <w:color w:val="000000"/>
          <w:sz w:val="20"/>
          <w:szCs w:val="20"/>
        </w:rPr>
        <w:t xml:space="preserve"> como Pesquisadores e Extensionistas será realizada por meio de portaria.</w:t>
      </w:r>
    </w:p>
    <w:p w14:paraId="1D16C8B9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2" w:right="256" w:firstLine="1"/>
        <w:jc w:val="both"/>
        <w:rPr>
          <w:sz w:val="20"/>
          <w:szCs w:val="20"/>
        </w:rPr>
      </w:pPr>
      <w:r>
        <w:rPr>
          <w:b/>
          <w:sz w:val="20"/>
          <w:szCs w:val="20"/>
        </w:rPr>
        <w:t>Parágrafo único.</w:t>
      </w:r>
      <w:r>
        <w:rPr>
          <w:color w:val="000000"/>
          <w:sz w:val="20"/>
          <w:szCs w:val="20"/>
        </w:rPr>
        <w:t xml:space="preserve"> Limites superiores de pesquisadores e extensionistas</w:t>
      </w:r>
      <w:r>
        <w:rPr>
          <w:sz w:val="20"/>
          <w:szCs w:val="20"/>
        </w:rPr>
        <w:t xml:space="preserve">, </w:t>
      </w:r>
      <w:proofErr w:type="gramStart"/>
      <w:r>
        <w:rPr>
          <w:color w:val="000000"/>
          <w:sz w:val="20"/>
          <w:szCs w:val="20"/>
        </w:rPr>
        <w:t>área do conhecimento poderã</w:t>
      </w:r>
      <w:r>
        <w:rPr>
          <w:color w:val="000000"/>
          <w:sz w:val="20"/>
          <w:szCs w:val="20"/>
        </w:rPr>
        <w:t>o</w:t>
      </w:r>
      <w:proofErr w:type="gramEnd"/>
      <w:r>
        <w:rPr>
          <w:color w:val="000000"/>
          <w:sz w:val="20"/>
          <w:szCs w:val="20"/>
        </w:rPr>
        <w:t xml:space="preserve"> ser aceitos caso não haja prejuízo das atividades de ensino e sob autorização da chefia imediata e do diretor-geral do </w:t>
      </w:r>
      <w:r>
        <w:rPr>
          <w:sz w:val="20"/>
          <w:szCs w:val="20"/>
        </w:rPr>
        <w:t>Câ</w:t>
      </w:r>
      <w:r>
        <w:rPr>
          <w:color w:val="000000"/>
          <w:sz w:val="20"/>
          <w:szCs w:val="20"/>
        </w:rPr>
        <w:t>mpus.</w:t>
      </w:r>
    </w:p>
    <w:p w14:paraId="0E1F2B51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3" w:lineRule="auto"/>
        <w:ind w:left="92" w:right="256" w:firstLine="1"/>
        <w:jc w:val="both"/>
        <w:rPr>
          <w:sz w:val="20"/>
          <w:szCs w:val="20"/>
        </w:rPr>
      </w:pPr>
    </w:p>
    <w:p w14:paraId="5CCD6830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39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Seção </w:t>
      </w:r>
      <w:r>
        <w:rPr>
          <w:b/>
          <w:sz w:val="20"/>
          <w:szCs w:val="20"/>
        </w:rPr>
        <w:t>V</w:t>
      </w:r>
      <w:r>
        <w:rPr>
          <w:b/>
          <w:color w:val="000000"/>
          <w:sz w:val="20"/>
          <w:szCs w:val="20"/>
        </w:rPr>
        <w:t xml:space="preserve">I </w:t>
      </w:r>
    </w:p>
    <w:p w14:paraId="4F22E84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Dos </w:t>
      </w:r>
      <w:r>
        <w:rPr>
          <w:b/>
          <w:sz w:val="20"/>
          <w:szCs w:val="20"/>
        </w:rPr>
        <w:t>Benefícios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ao Pesquisador e Extensionistas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no PROINPE-IFSul</w:t>
      </w:r>
    </w:p>
    <w:p w14:paraId="0934F842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3" w:right="255" w:hanging="7"/>
        <w:jc w:val="both"/>
        <w:rPr>
          <w:sz w:val="20"/>
          <w:szCs w:val="20"/>
        </w:rPr>
      </w:pPr>
      <w:commentRangeStart w:id="8"/>
      <w:r>
        <w:rPr>
          <w:b/>
          <w:color w:val="000000"/>
          <w:sz w:val="20"/>
          <w:szCs w:val="20"/>
        </w:rPr>
        <w:t>Art. 20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O/A pesquisador/a/extensionista será beneficiado/a com</w:t>
      </w:r>
      <w:r>
        <w:rPr>
          <w:color w:val="000000"/>
          <w:sz w:val="20"/>
          <w:szCs w:val="20"/>
        </w:rPr>
        <w:t xml:space="preserve"> carga para o de</w:t>
      </w:r>
      <w:r>
        <w:rPr>
          <w:sz w:val="20"/>
          <w:szCs w:val="20"/>
        </w:rPr>
        <w:t>senvolvimento de</w:t>
      </w:r>
      <w:r>
        <w:rPr>
          <w:color w:val="000000"/>
          <w:sz w:val="20"/>
          <w:szCs w:val="20"/>
        </w:rPr>
        <w:t xml:space="preserve"> atividades de </w:t>
      </w:r>
      <w:r>
        <w:rPr>
          <w:sz w:val="20"/>
          <w:szCs w:val="20"/>
        </w:rPr>
        <w:t>pesquisa/extensão conforme previsto em Edital em consonância com o regulamento das atividades docentes (RAD) do IFSul.</w:t>
      </w:r>
      <w:commentRangeEnd w:id="8"/>
      <w:r>
        <w:commentReference w:id="8"/>
      </w:r>
    </w:p>
    <w:p w14:paraId="5024AC0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3" w:right="255" w:hanging="7"/>
        <w:rPr>
          <w:sz w:val="20"/>
          <w:szCs w:val="20"/>
        </w:rPr>
      </w:pPr>
      <w:r>
        <w:rPr>
          <w:b/>
          <w:sz w:val="20"/>
          <w:szCs w:val="20"/>
        </w:rPr>
        <w:t>Parágrafo único.</w:t>
      </w:r>
      <w:r>
        <w:rPr>
          <w:sz w:val="20"/>
          <w:szCs w:val="20"/>
        </w:rPr>
        <w:t xml:space="preserve"> As reduções de c</w:t>
      </w:r>
      <w:r>
        <w:rPr>
          <w:sz w:val="20"/>
          <w:szCs w:val="20"/>
        </w:rPr>
        <w:t>arga horária não são aplicadas a técnicos/as-administrativos, uma vez que a atividade docente destes/as servidores/as é voluntária.</w:t>
      </w:r>
    </w:p>
    <w:p w14:paraId="29E78CC3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3" w:right="255" w:hanging="7"/>
        <w:rPr>
          <w:sz w:val="20"/>
          <w:szCs w:val="20"/>
        </w:rPr>
      </w:pPr>
    </w:p>
    <w:p w14:paraId="330FEBFC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3" w:right="255" w:hanging="7"/>
        <w:rPr>
          <w:sz w:val="20"/>
          <w:szCs w:val="20"/>
        </w:rPr>
      </w:pPr>
      <w:r>
        <w:rPr>
          <w:b/>
          <w:sz w:val="20"/>
          <w:szCs w:val="20"/>
        </w:rPr>
        <w:t>Art. 21</w:t>
      </w:r>
      <w:r>
        <w:rPr>
          <w:sz w:val="20"/>
          <w:szCs w:val="20"/>
        </w:rPr>
        <w:t xml:space="preserve"> A/O beneficiada/o pelo PROINPE-IFSul poderá fazer uso de Taxa de Bancada.</w:t>
      </w:r>
    </w:p>
    <w:p w14:paraId="04DCDF8B" w14:textId="77777777" w:rsidR="00384FBC" w:rsidRDefault="00105383">
      <w:pPr>
        <w:widowControl w:val="0"/>
        <w:spacing w:before="22" w:line="333" w:lineRule="auto"/>
        <w:ind w:left="92" w:right="255" w:firstLine="1"/>
        <w:jc w:val="both"/>
        <w:rPr>
          <w:sz w:val="20"/>
          <w:szCs w:val="20"/>
        </w:rPr>
      </w:pPr>
      <w:r>
        <w:rPr>
          <w:sz w:val="20"/>
          <w:szCs w:val="20"/>
        </w:rPr>
        <w:t>§1° Se entende por taxa de bancada os recursos destinados à manutenção e melhoria das atividades necessárias ao desenvolvimento da programação acadêmica, da pesquisa e do projeto de pesquisa/inovação/extensão em despesas de custeio e investimento.</w:t>
      </w:r>
    </w:p>
    <w:p w14:paraId="2878856E" w14:textId="77777777" w:rsidR="00384FBC" w:rsidRDefault="00105383">
      <w:pPr>
        <w:widowControl w:val="0"/>
        <w:spacing w:before="22" w:line="333" w:lineRule="auto"/>
        <w:ind w:left="92" w:right="255" w:firstLine="1"/>
        <w:jc w:val="both"/>
        <w:rPr>
          <w:sz w:val="20"/>
          <w:szCs w:val="20"/>
        </w:rPr>
      </w:pPr>
      <w:r>
        <w:rPr>
          <w:sz w:val="20"/>
          <w:szCs w:val="20"/>
        </w:rPr>
        <w:t>§2° Os r</w:t>
      </w:r>
      <w:r>
        <w:rPr>
          <w:sz w:val="20"/>
          <w:szCs w:val="20"/>
        </w:rPr>
        <w:t>ecursos financeiros poderão ser utilizados para fins de:</w:t>
      </w:r>
    </w:p>
    <w:p w14:paraId="32A38DB3" w14:textId="77777777" w:rsidR="00384FBC" w:rsidRDefault="00105383">
      <w:pPr>
        <w:widowControl w:val="0"/>
        <w:spacing w:before="22" w:line="333" w:lineRule="auto"/>
        <w:ind w:left="92" w:right="255" w:firstLine="1"/>
        <w:jc w:val="both"/>
        <w:rPr>
          <w:sz w:val="20"/>
          <w:szCs w:val="20"/>
        </w:rPr>
      </w:pPr>
      <w:r>
        <w:rPr>
          <w:sz w:val="20"/>
          <w:szCs w:val="20"/>
        </w:rPr>
        <w:t>I- Inscrição em eventos científicos/de extensão/tecnológicos;</w:t>
      </w:r>
    </w:p>
    <w:p w14:paraId="477FE378" w14:textId="77777777" w:rsidR="00384FBC" w:rsidRDefault="00105383">
      <w:pPr>
        <w:widowControl w:val="0"/>
        <w:spacing w:before="22" w:line="333" w:lineRule="auto"/>
        <w:ind w:left="92" w:right="255" w:firstLine="1"/>
        <w:jc w:val="both"/>
        <w:rPr>
          <w:sz w:val="20"/>
          <w:szCs w:val="20"/>
        </w:rPr>
      </w:pPr>
      <w:r>
        <w:rPr>
          <w:sz w:val="20"/>
          <w:szCs w:val="20"/>
        </w:rPr>
        <w:t>II- Submissão e/ou publicação de artigo científico ou outro produto;</w:t>
      </w:r>
    </w:p>
    <w:p w14:paraId="10464B76" w14:textId="77777777" w:rsidR="00384FBC" w:rsidRDefault="00105383">
      <w:pPr>
        <w:widowControl w:val="0"/>
        <w:spacing w:before="22" w:line="333" w:lineRule="auto"/>
        <w:ind w:left="92" w:right="255" w:firstLine="1"/>
        <w:jc w:val="both"/>
        <w:rPr>
          <w:sz w:val="20"/>
          <w:szCs w:val="20"/>
        </w:rPr>
      </w:pPr>
      <w:r>
        <w:rPr>
          <w:sz w:val="20"/>
          <w:szCs w:val="20"/>
        </w:rPr>
        <w:t>III- Tradução e correção de artigos e outros produtos em outros idio</w:t>
      </w:r>
      <w:r>
        <w:rPr>
          <w:sz w:val="20"/>
          <w:szCs w:val="20"/>
        </w:rPr>
        <w:t>mas por profissional vinculado à pessoa jurídica;</w:t>
      </w:r>
    </w:p>
    <w:p w14:paraId="73C9B1AD" w14:textId="77777777" w:rsidR="00384FBC" w:rsidRDefault="00105383">
      <w:pPr>
        <w:widowControl w:val="0"/>
        <w:spacing w:before="22" w:line="333" w:lineRule="auto"/>
        <w:ind w:left="92" w:right="255" w:firstLine="1"/>
        <w:jc w:val="both"/>
        <w:rPr>
          <w:sz w:val="20"/>
          <w:szCs w:val="20"/>
        </w:rPr>
      </w:pPr>
      <w:r>
        <w:rPr>
          <w:sz w:val="20"/>
          <w:szCs w:val="20"/>
        </w:rPr>
        <w:t>IV- Despesas de viagens destinadas à participação em eventos científicos/de extensão/tecnológicos; e</w:t>
      </w:r>
    </w:p>
    <w:p w14:paraId="1BB22273" w14:textId="77777777" w:rsidR="00384FBC" w:rsidRDefault="00105383">
      <w:pPr>
        <w:widowControl w:val="0"/>
        <w:spacing w:before="22" w:line="333" w:lineRule="auto"/>
        <w:ind w:left="92" w:right="255" w:firstLine="1"/>
        <w:jc w:val="both"/>
        <w:rPr>
          <w:sz w:val="20"/>
          <w:szCs w:val="20"/>
        </w:rPr>
      </w:pPr>
      <w:r>
        <w:rPr>
          <w:sz w:val="20"/>
          <w:szCs w:val="20"/>
        </w:rPr>
        <w:t>V- Outra despesa aprovada pela PROPESP.</w:t>
      </w:r>
    </w:p>
    <w:p w14:paraId="1BE05F22" w14:textId="77777777" w:rsidR="00384FBC" w:rsidRDefault="00105383">
      <w:pPr>
        <w:widowControl w:val="0"/>
        <w:spacing w:before="22" w:line="333" w:lineRule="auto"/>
        <w:ind w:left="92" w:right="255" w:firstLine="1"/>
        <w:jc w:val="both"/>
        <w:rPr>
          <w:sz w:val="20"/>
          <w:szCs w:val="20"/>
        </w:rPr>
      </w:pPr>
      <w:r>
        <w:rPr>
          <w:sz w:val="20"/>
          <w:szCs w:val="20"/>
        </w:rPr>
        <w:t>§3° O valor da taxa de bancada será estipulado em edital e median</w:t>
      </w:r>
      <w:r>
        <w:rPr>
          <w:sz w:val="20"/>
          <w:szCs w:val="20"/>
        </w:rPr>
        <w:t>te disponibilidade orçamentária da PROPESP ou outra unidade do IFSul.</w:t>
      </w:r>
    </w:p>
    <w:p w14:paraId="09AE6E87" w14:textId="77777777" w:rsidR="00384FBC" w:rsidRDefault="00105383">
      <w:pPr>
        <w:widowControl w:val="0"/>
        <w:spacing w:before="22" w:line="333" w:lineRule="auto"/>
        <w:ind w:left="92" w:right="255" w:firstLine="1"/>
        <w:jc w:val="both"/>
        <w:rPr>
          <w:sz w:val="20"/>
          <w:szCs w:val="20"/>
        </w:rPr>
      </w:pPr>
      <w:r>
        <w:rPr>
          <w:sz w:val="20"/>
          <w:szCs w:val="20"/>
        </w:rPr>
        <w:t>§4° Havendo disponibilidade orçamentária, poderão ser aportados recursos na forma de taxa de bancada no período de validade do Edital.</w:t>
      </w:r>
    </w:p>
    <w:p w14:paraId="03D2D5FD" w14:textId="77777777" w:rsidR="00384FBC" w:rsidRDefault="00384FBC">
      <w:pPr>
        <w:widowControl w:val="0"/>
        <w:spacing w:before="22" w:line="333" w:lineRule="auto"/>
        <w:ind w:left="92" w:right="255" w:firstLine="1"/>
        <w:rPr>
          <w:sz w:val="20"/>
          <w:szCs w:val="20"/>
        </w:rPr>
      </w:pPr>
    </w:p>
    <w:p w14:paraId="4A67ED14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3" w:right="255" w:hanging="7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 22</w:t>
      </w:r>
      <w:r>
        <w:rPr>
          <w:sz w:val="20"/>
          <w:szCs w:val="20"/>
        </w:rPr>
        <w:t xml:space="preserve"> A/O beneficiada/o pelo PROINPE-IFSul poder</w:t>
      </w:r>
      <w:r>
        <w:rPr>
          <w:sz w:val="20"/>
          <w:szCs w:val="20"/>
        </w:rPr>
        <w:t>á ser contemplado com bolsa de pesquisa/inovação/extensão, desde que previsto em Edital.</w:t>
      </w:r>
    </w:p>
    <w:p w14:paraId="0FFEEB84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3" w:right="255" w:hanging="7"/>
        <w:jc w:val="both"/>
        <w:rPr>
          <w:sz w:val="20"/>
          <w:szCs w:val="20"/>
        </w:rPr>
      </w:pPr>
      <w:r>
        <w:rPr>
          <w:b/>
          <w:sz w:val="20"/>
          <w:szCs w:val="20"/>
        </w:rPr>
        <w:t>Parágrafo único.</w:t>
      </w:r>
      <w:r>
        <w:rPr>
          <w:sz w:val="20"/>
          <w:szCs w:val="20"/>
        </w:rPr>
        <w:t xml:space="preserve"> O pagamento de bolsas nesta modalidade fica condicionado ao ato normativo do IFSul com a finalidade de regulamentar este benefício.</w:t>
      </w:r>
    </w:p>
    <w:p w14:paraId="419DD2DD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93" w:right="255" w:hanging="7"/>
        <w:rPr>
          <w:sz w:val="20"/>
          <w:szCs w:val="20"/>
        </w:rPr>
      </w:pPr>
    </w:p>
    <w:p w14:paraId="5EAF2CB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139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CAPÍTULO IV </w:t>
      </w:r>
    </w:p>
    <w:p w14:paraId="01527C4A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373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DISPOSIÇÕES FINAIS </w:t>
      </w:r>
    </w:p>
    <w:p w14:paraId="5476CB45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101" w:right="256" w:hanging="15"/>
        <w:rPr>
          <w:b/>
          <w:sz w:val="20"/>
          <w:szCs w:val="20"/>
        </w:rPr>
      </w:pPr>
    </w:p>
    <w:p w14:paraId="6C60EC3C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101" w:right="256" w:hanging="15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Art. 2</w:t>
      </w:r>
      <w:r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Os casos omissos, não previstos neste Regulamento, serão analisados e resolvidos no âmbito da </w:t>
      </w:r>
      <w:r>
        <w:rPr>
          <w:sz w:val="20"/>
          <w:szCs w:val="20"/>
        </w:rPr>
        <w:t>PROPESP</w:t>
      </w:r>
      <w:r>
        <w:rPr>
          <w:color w:val="000000"/>
          <w:sz w:val="20"/>
          <w:szCs w:val="20"/>
        </w:rPr>
        <w:t xml:space="preserve"> e/ou </w:t>
      </w:r>
      <w:r>
        <w:rPr>
          <w:sz w:val="20"/>
          <w:szCs w:val="20"/>
        </w:rPr>
        <w:t>PROEX</w:t>
      </w:r>
      <w:r>
        <w:rPr>
          <w:color w:val="000000"/>
          <w:sz w:val="20"/>
          <w:szCs w:val="20"/>
        </w:rPr>
        <w:t>.</w:t>
      </w:r>
    </w:p>
    <w:p w14:paraId="5D539AC1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33" w:lineRule="auto"/>
        <w:ind w:left="101" w:right="256" w:hanging="15"/>
        <w:rPr>
          <w:sz w:val="20"/>
          <w:szCs w:val="20"/>
        </w:rPr>
      </w:pPr>
    </w:p>
    <w:p w14:paraId="6B64B9C0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8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Art. 2</w:t>
      </w:r>
      <w:r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Esta Resolução entra em vigor </w:t>
      </w:r>
      <w:r>
        <w:rPr>
          <w:sz w:val="20"/>
          <w:szCs w:val="20"/>
        </w:rPr>
        <w:t>em … de …. de 2022.</w:t>
      </w:r>
    </w:p>
    <w:p w14:paraId="1236DA36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8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Flavio </w:t>
      </w:r>
      <w:proofErr w:type="spellStart"/>
      <w:r>
        <w:rPr>
          <w:b/>
          <w:sz w:val="20"/>
          <w:szCs w:val="20"/>
        </w:rPr>
        <w:t>Luis</w:t>
      </w:r>
      <w:proofErr w:type="spellEnd"/>
      <w:r>
        <w:rPr>
          <w:b/>
          <w:sz w:val="20"/>
          <w:szCs w:val="20"/>
        </w:rPr>
        <w:t xml:space="preserve"> Barbosa Nunes</w:t>
      </w:r>
    </w:p>
    <w:p w14:paraId="5D5E0CFA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Presidente do Conselho Superior </w:t>
      </w:r>
      <w:r>
        <w:rPr>
          <w:sz w:val="20"/>
          <w:szCs w:val="20"/>
        </w:rPr>
        <w:t>do IFSul</w:t>
      </w:r>
    </w:p>
    <w:p w14:paraId="7C24B7F8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sz w:val="20"/>
          <w:szCs w:val="20"/>
        </w:rPr>
      </w:pPr>
    </w:p>
    <w:p w14:paraId="27B2AD8A" w14:textId="77777777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sz w:val="20"/>
          <w:szCs w:val="20"/>
        </w:rPr>
      </w:pPr>
    </w:p>
    <w:p w14:paraId="0CB85822" w14:textId="2F71AC81" w:rsidR="00384FBC" w:rsidRDefault="00384F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rPr>
          <w:sz w:val="20"/>
          <w:szCs w:val="20"/>
        </w:rPr>
      </w:pPr>
      <w:bookmarkStart w:id="9" w:name="_GoBack"/>
      <w:bookmarkEnd w:id="9"/>
    </w:p>
    <w:sectPr w:rsidR="00384FBC">
      <w:pgSz w:w="11900" w:h="16820"/>
      <w:pgMar w:top="549" w:right="601" w:bottom="607" w:left="1618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Ricardo Arsand" w:date="2022-03-07T19:55:00Z" w:initials="">
    <w:p w14:paraId="40C422AB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Propriedade industrial?</w:t>
      </w:r>
    </w:p>
  </w:comment>
  <w:comment w:id="1" w:author="Daniel Ricardo Arsand" w:date="2022-03-07T20:03:00Z" w:initials="">
    <w:p w14:paraId="3F72CBCB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Verificar </w:t>
      </w:r>
      <w:proofErr w:type="spellStart"/>
      <w:r>
        <w:rPr>
          <w:color w:val="000000"/>
        </w:rPr>
        <w:t>consonancia</w:t>
      </w:r>
      <w:proofErr w:type="spellEnd"/>
    </w:p>
  </w:comment>
  <w:comment w:id="2" w:author="Daniel Ricardo Arsand" w:date="2022-03-07T20:06:00Z" w:initials="">
    <w:p w14:paraId="32010423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Rever</w:t>
      </w:r>
    </w:p>
  </w:comment>
  <w:comment w:id="3" w:author="Daniel Ricardo Arsand" w:date="2022-03-07T20:20:00Z" w:initials="">
    <w:p w14:paraId="6C0880F0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Rever possiblidade no final do documento</w:t>
      </w:r>
    </w:p>
  </w:comment>
  <w:comment w:id="4" w:author="Daniel Ricardo Arsand" w:date="2022-03-21T20:50:00Z" w:initials="">
    <w:p w14:paraId="1D47694E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Como qualificar a extensão</w:t>
      </w:r>
    </w:p>
  </w:comment>
  <w:comment w:id="5" w:author="Daniel Ricardo Arsand" w:date="2022-03-21T20:46:00Z" w:initials="">
    <w:p w14:paraId="579FA163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Ver na pontuação</w:t>
      </w:r>
    </w:p>
  </w:comment>
  <w:comment w:id="6" w:author="Daniel Ricardo Arsand" w:date="2022-03-21T20:51:00Z" w:initials="">
    <w:p w14:paraId="21FF3AD1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Extensão?</w:t>
      </w:r>
    </w:p>
  </w:comment>
  <w:comment w:id="7" w:author="Daniel Ricardo Arsand" w:date="2022-03-21T20:56:00Z" w:initials="">
    <w:p w14:paraId="57803453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Ver COINT</w:t>
      </w:r>
    </w:p>
  </w:comment>
  <w:comment w:id="8" w:author="Daniel Ricardo Arsand" w:date="2022-03-28T20:57:00Z" w:initials="">
    <w:p w14:paraId="6C642A2B" w14:textId="77777777" w:rsidR="00384FBC" w:rsidRDefault="00105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Limitado ao RAD?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C422AB" w15:done="0"/>
  <w15:commentEx w15:paraId="3F72CBCB" w15:done="0"/>
  <w15:commentEx w15:paraId="32010423" w15:done="0"/>
  <w15:commentEx w15:paraId="6C0880F0" w15:done="0"/>
  <w15:commentEx w15:paraId="1D47694E" w15:done="0"/>
  <w15:commentEx w15:paraId="579FA163" w15:done="0"/>
  <w15:commentEx w15:paraId="21FF3AD1" w15:done="0"/>
  <w15:commentEx w15:paraId="57803453" w15:done="0"/>
  <w15:commentEx w15:paraId="6C642A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C422AB" w16cid:durableId="28624425"/>
  <w16cid:commentId w16cid:paraId="3F72CBCB" w16cid:durableId="28624426"/>
  <w16cid:commentId w16cid:paraId="32010423" w16cid:durableId="28624427"/>
  <w16cid:commentId w16cid:paraId="6C0880F0" w16cid:durableId="28624428"/>
  <w16cid:commentId w16cid:paraId="1D47694E" w16cid:durableId="28624429"/>
  <w16cid:commentId w16cid:paraId="579FA163" w16cid:durableId="2862442A"/>
  <w16cid:commentId w16cid:paraId="21FF3AD1" w16cid:durableId="2862442B"/>
  <w16cid:commentId w16cid:paraId="57803453" w16cid:durableId="2862442C"/>
  <w16cid:commentId w16cid:paraId="6C642A2B" w16cid:durableId="286244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74622"/>
    <w:multiLevelType w:val="multilevel"/>
    <w:tmpl w:val="9ACC1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C4037B"/>
    <w:multiLevelType w:val="multilevel"/>
    <w:tmpl w:val="6C4044F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C06EA6"/>
    <w:multiLevelType w:val="multilevel"/>
    <w:tmpl w:val="2C7629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BC"/>
    <w:rsid w:val="00105383"/>
    <w:rsid w:val="003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2512"/>
  <w15:docId w15:val="{4D6B430A-CA16-48A6-AFB0-400CC91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3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2021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Martins</dc:creator>
  <cp:lastModifiedBy>viniciusmartins</cp:lastModifiedBy>
  <cp:revision>2</cp:revision>
  <dcterms:created xsi:type="dcterms:W3CDTF">2023-07-19T14:16:00Z</dcterms:created>
  <dcterms:modified xsi:type="dcterms:W3CDTF">2023-07-19T14:16:00Z</dcterms:modified>
</cp:coreProperties>
</file>