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ind w:left="41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 w:eastAsia="pt-BR" w:bidi="ar-SA"/>
        </w:rPr>
        <w:drawing>
          <wp:inline distT="0" distB="0" distL="0" distR="0">
            <wp:extent cx="676274" cy="7143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49" w:line="289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Ministério da Educação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Secretaria de Educação Profissional e Tecnológica</w:t>
      </w:r>
    </w:p>
    <w:p w14:paraId="00000003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49" w:line="28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</w:t>
      </w:r>
    </w:p>
    <w:p w14:paraId="00000004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49" w:line="289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Sul-rio-grandense</w:t>
      </w:r>
    </w:p>
    <w:p w14:paraId="00000005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29"/>
        <w:rPr>
          <w:color w:val="FFFFFF"/>
          <w:sz w:val="24"/>
          <w:szCs w:val="24"/>
        </w:rPr>
      </w:pPr>
    </w:p>
    <w:p w14:paraId="00000006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 DO ESCRITÓRIO DE PROJETOS IFSUL</w:t>
      </w:r>
    </w:p>
    <w:p w14:paraId="00000007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5"/>
          <w:szCs w:val="25"/>
        </w:rPr>
      </w:pPr>
    </w:p>
    <w:p w14:paraId="00000008" w14:textId="77777777" w:rsidR="00AF2DC3" w:rsidRDefault="00D828B6">
      <w:pPr>
        <w:spacing w:line="276" w:lineRule="auto"/>
        <w:ind w:left="506" w:right="522"/>
        <w:jc w:val="center"/>
        <w:rPr>
          <w:b/>
        </w:rPr>
      </w:pPr>
      <w:r>
        <w:rPr>
          <w:b/>
          <w:sz w:val="24"/>
          <w:szCs w:val="24"/>
        </w:rPr>
        <w:t>CAPÍTULO I</w:t>
      </w:r>
    </w:p>
    <w:p w14:paraId="00000009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6" w:right="522"/>
        <w:jc w:val="center"/>
        <w:rPr>
          <w:b/>
        </w:rPr>
      </w:pPr>
      <w:r>
        <w:rPr>
          <w:b/>
          <w:sz w:val="24"/>
          <w:szCs w:val="24"/>
        </w:rPr>
        <w:t>DAS DISPOSIÇÕES GERAIS</w:t>
      </w:r>
    </w:p>
    <w:p w14:paraId="0000000A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6" w:right="522"/>
        <w:jc w:val="center"/>
      </w:pPr>
    </w:p>
    <w:p w14:paraId="0000000B" w14:textId="77777777" w:rsidR="00AF2DC3" w:rsidRDefault="00D828B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1º.</w:t>
      </w:r>
      <w:r>
        <w:rPr>
          <w:sz w:val="24"/>
          <w:szCs w:val="24"/>
        </w:rPr>
        <w:t xml:space="preserve"> O presente instrumento tem por finalidade regular o funcionamento do Escritório de Projetos IFSul (EP-IFSul) do Instituto Federal de Educação, Ciência e Tecnologia Sul-rio-grandense - IFSul.</w:t>
      </w:r>
    </w:p>
    <w:p w14:paraId="0000000C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>Compete à Pró-reitoria de  Extensão e Cultura (PROEX), à Pró-reitoria de Pesquisa, Inovação e Pós-graduação (PROPESP), e à Pró-reitoria de Ensino (PROEN), em conjunto,  gerir o EP-IFSul.</w:t>
      </w:r>
    </w:p>
    <w:p w14:paraId="0000000D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14:paraId="0000000E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Para os efeitos deste Regulamento, considera-se:</w:t>
      </w:r>
    </w:p>
    <w:p w14:paraId="0000000F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aceleradora de negócios: mecanismo de apoio a empreendimentos ou empresas nascentes que já possuem um modelo de negócio consolidado e com potencial de crescimento rápido. Possuem conexões com empreendedoras/es, investidoras/es, pesquisadoras/es, empresárias/os, mentoras/es de negócios e fundos de investimento, e oferecem benefícios que podem incluir mentoria, avaliação, treinamentos, crédito ou investimento por meio de fundos ou de capital de risco;        </w:t>
      </w:r>
    </w:p>
    <w:p w14:paraId="00000010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>agência de fomento: órgão ou instituição de natureza pública ou privada que tenha entre os seus objetivos o financiamento de ações que visem a estimular e promover o desenvolvimento da ciência, da tecnologia e da inovação;</w:t>
      </w:r>
    </w:p>
    <w:p w14:paraId="00000011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>ambientes promotores da inovação: espaços propícios à inovação e ao empreendedorismo, que constituem ambientes característicos da economia baseada no conhecimento, articulam as empresas, os diferentes níveis de governo, as Instituições Científicas, Tecnológicas e de Inovação - ICTs, as agências de fomento ou organizações da sociedade civil, e envolvem os ecossistemas de inovação e os mecanismos de geração de empreendimentos;</w:t>
      </w:r>
    </w:p>
    <w:p w14:paraId="00000012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>empreendimento graduado: empreendimento que passou pelo processo de incubação, ou seja, que recebeu suporte de uma incubadora e já possui competências suficientes para se desenvolver sozinho;</w:t>
      </w:r>
    </w:p>
    <w:p w14:paraId="00000013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>empreendimento incubado: empreendimento que está passando pelo processo de incubação, isto é, que está recebendo suporte de uma incubadora para o seu desenvolvimento;</w:t>
      </w:r>
    </w:p>
    <w:p w14:paraId="00000014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fundação de apoio: fundação criada com a finalidade de dar apoio a projetos de pesquisa, ensino e extensão, projetos de desenvolvimento institucional, científico, tecnológico e projetos de estímulo à inovação de interesse das ICTs, registrada e credenciada no Ministério da Educação e no Ministério da Ciência, Tecnologia e Inovação, nos termos da Lei nº 8.958, de 20 de dezembro de 1994, e das demais legislações pertinentes; e</w:t>
      </w:r>
    </w:p>
    <w:p w14:paraId="00000015" w14:textId="77777777" w:rsidR="00AF2DC3" w:rsidRDefault="00D82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inovação: 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desempenho; </w:t>
      </w:r>
    </w:p>
    <w:p w14:paraId="00000016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5"/>
          <w:szCs w:val="25"/>
        </w:rPr>
      </w:pPr>
    </w:p>
    <w:p w14:paraId="00000017" w14:textId="77777777" w:rsidR="00AF2DC3" w:rsidRDefault="00D828B6">
      <w:pPr>
        <w:spacing w:line="276" w:lineRule="auto"/>
        <w:ind w:left="506" w:right="5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CAPÍTULO II</w:t>
      </w:r>
    </w:p>
    <w:p w14:paraId="00000018" w14:textId="77777777" w:rsidR="00AF2DC3" w:rsidRDefault="00D828B6">
      <w:pPr>
        <w:spacing w:line="276" w:lineRule="auto"/>
        <w:ind w:left="501" w:right="5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NATUREZA E DOS OBJETIVOS</w:t>
      </w:r>
    </w:p>
    <w:p w14:paraId="00000019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p w14:paraId="0000001A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06"/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Art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º. </w:t>
      </w:r>
      <w:r>
        <w:rPr>
          <w:color w:val="000000"/>
          <w:sz w:val="24"/>
          <w:szCs w:val="24"/>
        </w:rPr>
        <w:t>Para os fins do disposto neste regulament</w:t>
      </w:r>
      <w:r>
        <w:rPr>
          <w:sz w:val="24"/>
          <w:szCs w:val="24"/>
        </w:rPr>
        <w:t xml:space="preserve">o, o EP-IFSul constitui-se em um ambiente para a implementação de projetos e ações de ensino, pesquisa, inovação, extensão, cultura e desenvolvimento institucional </w:t>
      </w:r>
      <w:r>
        <w:rPr>
          <w:color w:val="000000"/>
          <w:sz w:val="24"/>
          <w:szCs w:val="24"/>
        </w:rPr>
        <w:t xml:space="preserve">do </w:t>
      </w:r>
      <w:r>
        <w:rPr>
          <w:sz w:val="24"/>
          <w:szCs w:val="24"/>
        </w:rPr>
        <w:t>IFSul</w:t>
      </w:r>
      <w:r>
        <w:rPr>
          <w:color w:val="000000"/>
          <w:sz w:val="24"/>
          <w:szCs w:val="24"/>
        </w:rPr>
        <w:t xml:space="preserve">, com a </w:t>
      </w:r>
      <w:r>
        <w:rPr>
          <w:sz w:val="24"/>
          <w:szCs w:val="24"/>
        </w:rPr>
        <w:t>atua</w:t>
      </w:r>
      <w:r>
        <w:rPr>
          <w:color w:val="000000"/>
          <w:sz w:val="24"/>
          <w:szCs w:val="24"/>
        </w:rPr>
        <w:t>ção d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sz w:val="24"/>
          <w:szCs w:val="24"/>
        </w:rPr>
        <w:t>/es</w:t>
      </w:r>
      <w:r>
        <w:rPr>
          <w:color w:val="000000"/>
          <w:sz w:val="24"/>
          <w:szCs w:val="24"/>
        </w:rPr>
        <w:t xml:space="preserve"> ativ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s/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s e in</w:t>
      </w:r>
      <w:r>
        <w:rPr>
          <w:sz w:val="24"/>
          <w:szCs w:val="24"/>
        </w:rPr>
        <w:t xml:space="preserve">ativas/os </w:t>
      </w:r>
      <w:r>
        <w:rPr>
          <w:color w:val="000000"/>
          <w:sz w:val="24"/>
          <w:szCs w:val="24"/>
        </w:rPr>
        <w:t xml:space="preserve">que possuam habilitação nas respectivas áreas de atuação atendendo </w:t>
      </w:r>
      <w:r>
        <w:rPr>
          <w:sz w:val="24"/>
          <w:szCs w:val="24"/>
        </w:rPr>
        <w:t>à proposta</w:t>
      </w:r>
      <w:r>
        <w:rPr>
          <w:color w:val="000000"/>
          <w:sz w:val="24"/>
          <w:szCs w:val="24"/>
        </w:rPr>
        <w:t>.</w:t>
      </w:r>
    </w:p>
    <w:p w14:paraId="0000001B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1" w:right="10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O EP-IFSul articula projetos para todo o IFSul que envolvam a comunidade local, regional, nacional e internacional. </w:t>
      </w:r>
    </w:p>
    <w:p w14:paraId="0000001C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1" w:right="102"/>
        <w:jc w:val="both"/>
        <w:rPr>
          <w:sz w:val="26"/>
          <w:szCs w:val="26"/>
        </w:rPr>
      </w:pPr>
    </w:p>
    <w:p w14:paraId="0000001D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º. </w:t>
      </w:r>
      <w:r>
        <w:rPr>
          <w:color w:val="000000"/>
          <w:sz w:val="24"/>
          <w:szCs w:val="24"/>
        </w:rPr>
        <w:t xml:space="preserve">São objetivos do </w:t>
      </w:r>
      <w:r>
        <w:rPr>
          <w:sz w:val="24"/>
          <w:szCs w:val="24"/>
        </w:rPr>
        <w:t>EP-IFSul</w:t>
      </w:r>
      <w:r>
        <w:rPr>
          <w:color w:val="000000"/>
          <w:sz w:val="26"/>
          <w:szCs w:val="26"/>
        </w:rPr>
        <w:t>:</w:t>
      </w:r>
    </w:p>
    <w:p w14:paraId="0000001E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Desenvolver ações que contribuam para o atendimento das finalidades e objetivos do IFSul, cumprindo o princípio da indissociabilidade entre ensino, pesquisa e extensão;</w:t>
      </w:r>
    </w:p>
    <w:p w14:paraId="0000001F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Incentivar e estimular a capacidade do pensar empreendedor dos estudantes, proporcionando-lhes formação integral por meio da experiência profissional e empresarial;</w:t>
      </w:r>
    </w:p>
    <w:p w14:paraId="00000020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Dar condições necessárias para a comunidade acadêmica aplicar seus conhecimentos em benefício da sociedade;</w:t>
      </w:r>
    </w:p>
    <w:p w14:paraId="00000021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Oportunizar ao estudante vivenciar o mundo do trabalho como atores protagonistas no exercício da profissão;</w:t>
      </w:r>
    </w:p>
    <w:p w14:paraId="00000022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Contribuir para a formação de profissionais mais qualificados e cidadãs/ãos ativas/os para o mundo do trabalho;</w:t>
      </w:r>
    </w:p>
    <w:p w14:paraId="00000023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Contribuir com a sociedade por meio de soluções teóricas e práticas de problemas da comunidade;</w:t>
      </w:r>
    </w:p>
    <w:p w14:paraId="00000024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Intensificar o relacionamento entre IFSul e a sociedade;</w:t>
      </w:r>
    </w:p>
    <w:p w14:paraId="00000025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</w:pPr>
      <w:r>
        <w:rPr>
          <w:sz w:val="24"/>
          <w:szCs w:val="24"/>
        </w:rPr>
        <w:t>Contribuir para o desenvolvimento sustentável das comunidades e os direitos difusos;</w:t>
      </w:r>
    </w:p>
    <w:p w14:paraId="00000026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  <w:rPr>
          <w:sz w:val="24"/>
          <w:szCs w:val="24"/>
        </w:rPr>
      </w:pPr>
      <w:r>
        <w:rPr>
          <w:sz w:val="24"/>
          <w:szCs w:val="24"/>
        </w:rPr>
        <w:t>Promover a cultura do empreendedorismo e da inovação; e</w:t>
      </w:r>
    </w:p>
    <w:p w14:paraId="00000027" w14:textId="77777777" w:rsidR="00AF2DC3" w:rsidRDefault="00D82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ind w:left="1417" w:hanging="425"/>
        <w:jc w:val="both"/>
        <w:rPr>
          <w:sz w:val="24"/>
          <w:szCs w:val="24"/>
        </w:rPr>
      </w:pPr>
      <w:r>
        <w:rPr>
          <w:sz w:val="24"/>
          <w:szCs w:val="24"/>
        </w:rPr>
        <w:t>Contribuir e difundir os processos que promovam o desenvolvimento de ações/projetos que priorizem a inclusão e a superação das desigualdades étnicas e raciais a partir das ações afirmativas vigentes no âmbito Institucional.</w:t>
      </w:r>
    </w:p>
    <w:p w14:paraId="00000028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  <w:highlight w:val="yellow"/>
        </w:rPr>
      </w:pPr>
    </w:p>
    <w:p w14:paraId="00000029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  <w:highlight w:val="yellow"/>
        </w:rPr>
      </w:pPr>
    </w:p>
    <w:p w14:paraId="0000002A" w14:textId="77777777" w:rsidR="00AF2DC3" w:rsidRDefault="00D828B6">
      <w:pPr>
        <w:pStyle w:val="Ttulo1"/>
        <w:ind w:left="505"/>
      </w:pPr>
      <w:r>
        <w:lastRenderedPageBreak/>
        <w:t>CAPÍTULO III</w:t>
      </w:r>
    </w:p>
    <w:p w14:paraId="0000002B" w14:textId="77777777" w:rsidR="00AF2DC3" w:rsidRDefault="00D828B6">
      <w:pPr>
        <w:pStyle w:val="Ttulo1"/>
        <w:ind w:left="505"/>
      </w:pPr>
      <w:r>
        <w:t>DAS RESPONSABILIDADES</w:t>
      </w:r>
    </w:p>
    <w:p w14:paraId="0000002C" w14:textId="77777777" w:rsidR="00AF2DC3" w:rsidRDefault="00AF2DC3"/>
    <w:p w14:paraId="0000002D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</w:pPr>
      <w:r>
        <w:rPr>
          <w:b/>
          <w:sz w:val="24"/>
          <w:szCs w:val="24"/>
        </w:rPr>
        <w:t>Art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º. </w:t>
      </w:r>
      <w:r>
        <w:rPr>
          <w:color w:val="000000"/>
          <w:sz w:val="24"/>
          <w:szCs w:val="24"/>
        </w:rPr>
        <w:t xml:space="preserve">Para alcançar seus objetivos, o </w:t>
      </w:r>
      <w:r>
        <w:rPr>
          <w:sz w:val="24"/>
          <w:szCs w:val="24"/>
        </w:rPr>
        <w:t>EP-IFSul tem como responsabilidades</w:t>
      </w:r>
      <w:r>
        <w:rPr>
          <w:color w:val="000000"/>
          <w:sz w:val="24"/>
          <w:szCs w:val="24"/>
        </w:rPr>
        <w:t>:</w:t>
      </w:r>
    </w:p>
    <w:p w14:paraId="0000002E" w14:textId="77777777" w:rsidR="00AF2DC3" w:rsidRDefault="008903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sdt>
        <w:sdtPr>
          <w:tag w:val="goog_rdk_0"/>
          <w:id w:val="601237683"/>
        </w:sdtPr>
        <w:sdtEndPr/>
        <w:sdtContent>
          <w:commentRangeStart w:id="2"/>
        </w:sdtContent>
      </w:sdt>
      <w:r w:rsidR="00D828B6">
        <w:rPr>
          <w:sz w:val="24"/>
          <w:szCs w:val="24"/>
        </w:rPr>
        <w:t>articular, prospectar, mobilizar e dar suporte a projetos e iniciativas institucionais de inovação a serem realizados em parceria com organizações públicas e/ou privadas e/ou sociedade civil organizada, voltados ao desenvolvimento dos territórios de atuação do IFSul;</w:t>
      </w:r>
    </w:p>
    <w:p w14:paraId="0000002F" w14:textId="77777777" w:rsidR="00AF2DC3" w:rsidRDefault="00D828B6">
      <w:pPr>
        <w:numPr>
          <w:ilvl w:val="0"/>
          <w:numId w:val="4"/>
        </w:numP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dar apoio ao IFSul para captação e prospecção de recursos e oportunidades no âmbito da ciência, ensino, pesquisa, extensão e cultura, além do empreendedorismo, tecnologia e inovação;</w:t>
      </w:r>
    </w:p>
    <w:p w14:paraId="00000030" w14:textId="77777777" w:rsidR="00AF2DC3" w:rsidRDefault="00D828B6">
      <w:pPr>
        <w:numPr>
          <w:ilvl w:val="0"/>
          <w:numId w:val="4"/>
        </w:numP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apoiar na elaboração e estruturação de projetos e chamadas públicas que visem prestação de serviços, captação de recursos, junto às Pró-reitorias via fundação de apoio, preferencialmente a FAIFSul;</w:t>
      </w:r>
    </w:p>
    <w:p w14:paraId="00000031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 xml:space="preserve">atuar como espaço articulador e indutor de interações institucionais e interinstitucionais no âmbito da ciência, empreendedorismo, tecnologia e inovação para o desenvolvimento humano, econômico e sustentável dos territórios; </w:t>
      </w:r>
    </w:p>
    <w:p w14:paraId="00000032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sistematizar e divulgar informações sobre as iniciativas e projetos do IFSul, que estabeleçam relações, ou que possuam potencial de cooperação com organizações externas, para a criação de tecnologias voltadas ao desenvolvimento dos arranjos produtivos, ao avanço e melhoria de políticas nas diversas regiões e comunidades de atuação do IFSul;</w:t>
      </w:r>
    </w:p>
    <w:p w14:paraId="00000033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promover o desenvolvimento das competências e recursos disponíveis, no âmbito do IFSul, para projetos, prestação de serviços institucionais e parcerias voltadas à inovação;</w:t>
      </w:r>
    </w:p>
    <w:p w14:paraId="00000034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atuar de modo articulado com as pró-reitorias do IFSul para acompanhamento e suporte aos projetos cooperados e prestação de serviços institucionais, com base em habilidades e competências específicas das áreas de atuação do EP-IFSul;</w:t>
      </w:r>
    </w:p>
    <w:p w14:paraId="00000035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 xml:space="preserve">dar apoio à estruturação, articulação e fortalecimento dos ambientes promotores de inovação e empreendedorismo do IFSul; </w:t>
      </w:r>
    </w:p>
    <w:p w14:paraId="00000036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definir e monitorar indicadores relativos à gestão dos projetos do EP-IFSul;</w:t>
      </w:r>
    </w:p>
    <w:p w14:paraId="00000037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capacitar em gestão de projetos e dar suporte aos seus coordenadores;</w:t>
      </w:r>
    </w:p>
    <w:p w14:paraId="00000038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apoiar os empreendimentos que já possuem um modelo de negócio consolidado e com potencial de crescimento rápido, oriundos das unidades incubadoras da Rede de Incubadoras (REINCSUL);</w:t>
      </w:r>
    </w:p>
    <w:p w14:paraId="00000039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articular a integração sistêmica dos diversos câmpus juntamente com pesquisadora(s) e/ou pesquisador(es) e/ou extensionista(s) do IFSul para o desenvolvimento de projetos multicâmpus;</w:t>
      </w:r>
    </w:p>
    <w:p w14:paraId="0000003A" w14:textId="77777777" w:rsidR="00AF2DC3" w:rsidRDefault="00D828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partilhar, equanimemente os recursos acessados pelo EP-IFsul, entre os projetos vinculados a este; e</w:t>
      </w:r>
    </w:p>
    <w:p w14:paraId="0000003B" w14:textId="77777777" w:rsidR="00AF2DC3" w:rsidRDefault="00D828B6">
      <w:pPr>
        <w:numPr>
          <w:ilvl w:val="0"/>
          <w:numId w:val="4"/>
        </w:numPr>
        <w:tabs>
          <w:tab w:val="left" w:pos="821"/>
          <w:tab w:val="left" w:pos="700"/>
        </w:tabs>
        <w:jc w:val="both"/>
      </w:pPr>
      <w:r>
        <w:rPr>
          <w:sz w:val="24"/>
          <w:szCs w:val="24"/>
        </w:rPr>
        <w:t>administrar o portfólio de projetos.</w:t>
      </w:r>
      <w:commentRangeEnd w:id="2"/>
      <w:r>
        <w:commentReference w:id="2"/>
      </w:r>
    </w:p>
    <w:p w14:paraId="0000003C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  <w:rPr>
          <w:sz w:val="24"/>
          <w:szCs w:val="24"/>
        </w:rPr>
      </w:pPr>
    </w:p>
    <w:p w14:paraId="0000003D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700"/>
        </w:tabs>
        <w:jc w:val="both"/>
        <w:rPr>
          <w:sz w:val="24"/>
          <w:szCs w:val="24"/>
        </w:rPr>
      </w:pPr>
    </w:p>
    <w:p w14:paraId="0000003E" w14:textId="77777777" w:rsidR="00AF2DC3" w:rsidRDefault="00D828B6">
      <w:pPr>
        <w:pStyle w:val="Ttulo1"/>
        <w:spacing w:line="259" w:lineRule="auto"/>
        <w:ind w:left="141" w:right="27" w:hanging="15"/>
      </w:pPr>
      <w:bookmarkStart w:id="3" w:name="_heading=h.pkas2o9zlitq" w:colFirst="0" w:colLast="0"/>
      <w:bookmarkEnd w:id="3"/>
      <w:r>
        <w:t>CAPÍTULO IV</w:t>
      </w:r>
    </w:p>
    <w:p w14:paraId="0000003F" w14:textId="77777777" w:rsidR="00AF2DC3" w:rsidRDefault="00D828B6">
      <w:pPr>
        <w:spacing w:before="23"/>
        <w:ind w:left="506" w:right="5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ESTRUTURA ORGANIZACIONAL E FUNCIONAMENTO</w:t>
      </w:r>
    </w:p>
    <w:p w14:paraId="00000040" w14:textId="77777777" w:rsidR="00AF2DC3" w:rsidRDefault="00AF2DC3">
      <w:pPr>
        <w:spacing w:before="23"/>
        <w:ind w:left="506" w:right="516"/>
        <w:jc w:val="center"/>
        <w:rPr>
          <w:b/>
          <w:sz w:val="24"/>
          <w:szCs w:val="24"/>
        </w:rPr>
      </w:pPr>
    </w:p>
    <w:p w14:paraId="00000041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O EP-IFSul é composto pelo Comitê Gestor e a Equipe Executiva.</w:t>
      </w:r>
    </w:p>
    <w:p w14:paraId="00000042" w14:textId="77777777" w:rsidR="00AF2DC3" w:rsidRDefault="00AF2DC3">
      <w:pPr>
        <w:spacing w:line="271" w:lineRule="auto"/>
        <w:ind w:left="101" w:right="106"/>
        <w:jc w:val="both"/>
        <w:rPr>
          <w:sz w:val="24"/>
          <w:szCs w:val="24"/>
        </w:rPr>
      </w:pPr>
    </w:p>
    <w:p w14:paraId="00000043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7º </w:t>
      </w:r>
      <w:r>
        <w:rPr>
          <w:sz w:val="24"/>
          <w:szCs w:val="24"/>
        </w:rPr>
        <w:t>O Comitê Gestor do EP-IFSul será composto por:</w:t>
      </w:r>
    </w:p>
    <w:p w14:paraId="00000044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 - Gestor do EP-IFSul;</w:t>
      </w:r>
    </w:p>
    <w:p w14:paraId="00000045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Pró-reitor/a de Ensino (PROEN) ou Diretor/a de Políticas de Ensino e Inclusão (PROEN); </w:t>
      </w:r>
    </w:p>
    <w:p w14:paraId="00000046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III - Pró-reitor/a ou Diretor/a de Pesquisa, Inovação e Pós-graduação (PROPESP);</w:t>
      </w:r>
    </w:p>
    <w:p w14:paraId="00000047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IV - Pró-reitor/a de Extensão e Cultura (PROEX) ou Diretor/a de Relações com a Sociedade (PROEX);</w:t>
      </w:r>
    </w:p>
    <w:p w14:paraId="00000048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Os/As integrantes do Comitê Gestor do EP-IFSul serão nomeados/as por portaria específica.</w:t>
      </w:r>
    </w:p>
    <w:p w14:paraId="00000049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 O/A Gestor/a do EP-IFSul e seu suplente  serão indicados pelo Reitor/a.</w:t>
      </w:r>
    </w:p>
    <w:p w14:paraId="0000004A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A suplência dos integrantes dos incisos deverá estar prevista na portaria de nomeação da composição do Comitê Gestor.</w:t>
      </w:r>
    </w:p>
    <w:p w14:paraId="0000004B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</w:t>
      </w:r>
      <w:r>
        <w:rPr>
          <w:sz w:val="24"/>
          <w:szCs w:val="24"/>
        </w:rPr>
        <w:t xml:space="preserve"> A presidência do comitê Gestor será exercida pelo Gestor do EP-IFSul.</w:t>
      </w:r>
    </w:p>
    <w:p w14:paraId="0000004C" w14:textId="77777777" w:rsidR="00AF2DC3" w:rsidRDefault="00AF2DC3">
      <w:pPr>
        <w:spacing w:line="271" w:lineRule="auto"/>
        <w:ind w:left="101" w:right="106"/>
        <w:jc w:val="both"/>
        <w:rPr>
          <w:sz w:val="24"/>
          <w:szCs w:val="24"/>
        </w:rPr>
      </w:pPr>
    </w:p>
    <w:p w14:paraId="0000004D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 8º </w:t>
      </w:r>
      <w:r>
        <w:rPr>
          <w:sz w:val="24"/>
          <w:szCs w:val="24"/>
        </w:rPr>
        <w:t>O Comitê Gestor se reunirá de forma ordinária bimestralmente.</w:t>
      </w:r>
    </w:p>
    <w:p w14:paraId="0000004E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calendário será previamente definido na primeira reunião do ano e publicizado pelo Comitê Gestor em meios institucionais;</w:t>
      </w:r>
    </w:p>
    <w:p w14:paraId="0000004F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As pautas das reuniões serão definidas por meio de indicação dos componentes do comitê gestor com antecedência mínima de 72 (setenta e dois) horas das datas das reuniões;</w:t>
      </w:r>
    </w:p>
    <w:p w14:paraId="00000050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Itens de pauta excepcionais deverão ser discutidos em reunião extraordinária;</w:t>
      </w:r>
    </w:p>
    <w:p w14:paraId="00000051" w14:textId="77777777" w:rsidR="00AF2DC3" w:rsidRDefault="00D828B6">
      <w:pPr>
        <w:spacing w:line="271" w:lineRule="auto"/>
        <w:ind w:left="101" w:right="1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4º </w:t>
      </w:r>
      <w:r>
        <w:rPr>
          <w:sz w:val="24"/>
          <w:szCs w:val="24"/>
        </w:rPr>
        <w:t>As demandas oriundas dos câmpus deverão ser encaminhadas às respectivas pró-reitorias ou ao/à gestor do EP para avaliação e sugestão de pauta</w:t>
      </w:r>
      <w:r>
        <w:rPr>
          <w:b/>
          <w:sz w:val="24"/>
          <w:szCs w:val="24"/>
        </w:rPr>
        <w:t>;</w:t>
      </w:r>
    </w:p>
    <w:p w14:paraId="00000052" w14:textId="77777777" w:rsidR="00AF2DC3" w:rsidRDefault="00D828B6">
      <w:pPr>
        <w:spacing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5º </w:t>
      </w:r>
      <w:r>
        <w:rPr>
          <w:sz w:val="24"/>
          <w:szCs w:val="24"/>
        </w:rPr>
        <w:t>Eventualmente as reuniões poderão contar com a presença de membros/as externos/as, a juízo e convite do Comitê Gestor.</w:t>
      </w:r>
    </w:p>
    <w:p w14:paraId="00000053" w14:textId="77777777" w:rsidR="00AF2DC3" w:rsidRDefault="00AF2DC3">
      <w:pPr>
        <w:spacing w:line="271" w:lineRule="auto"/>
        <w:ind w:left="101" w:right="106"/>
        <w:jc w:val="both"/>
        <w:rPr>
          <w:sz w:val="24"/>
          <w:szCs w:val="24"/>
        </w:rPr>
      </w:pPr>
    </w:p>
    <w:p w14:paraId="00000054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>São competência do Comitê Gestor do EP-IFSul:</w:t>
      </w:r>
    </w:p>
    <w:p w14:paraId="00000055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 - planejar e organizar as ações das demandas advindas dos câmpus e do EP-IFSul;</w:t>
      </w:r>
    </w:p>
    <w:p w14:paraId="00000056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 - definir critérios de apresentação visual, acessibilidade, usabilidade do EP-IFSul;</w:t>
      </w:r>
    </w:p>
    <w:p w14:paraId="00000057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III - zelar pela qualidade e atualização das informações disponibilizadas e arquivadas;</w:t>
      </w:r>
    </w:p>
    <w:p w14:paraId="00000058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IV - organizar fluxo dos projetos pelas áreas responsáveis de forma descentralizada;</w:t>
      </w:r>
    </w:p>
    <w:p w14:paraId="00000059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 - promover a acessibilidade das informações e serviços do  EP-IFSul;</w:t>
      </w:r>
    </w:p>
    <w:p w14:paraId="0000005A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 - favorecer mecanismos de interação do EP-IFSul com a comunidade;</w:t>
      </w:r>
    </w:p>
    <w:p w14:paraId="0000005B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VII - definir as ações para o EP-IFSul a fim de priorizar o atendimento das demandas;</w:t>
      </w:r>
    </w:p>
    <w:p w14:paraId="0000005C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VIII - estimular a capacitação dos servidores do EP-IFSul com vistas ao atendimento das demandas da comunidade;</w:t>
      </w:r>
    </w:p>
    <w:p w14:paraId="0000005D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IX - deliberar sobre os recursos econômicos e financeiros disponíveis ao EP-IFSul;</w:t>
      </w:r>
    </w:p>
    <w:p w14:paraId="0000005E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 - aprovar os relatórios anuais enviados pela equipe executiva com a demonstração dos resultados obtidos;</w:t>
      </w:r>
    </w:p>
    <w:p w14:paraId="0000005F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 - apoiar a divulgação das ações desenvolvidas no EP-IFSul;</w:t>
      </w:r>
    </w:p>
    <w:p w14:paraId="00000060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XII - coordenar esforços para que a estratégia do EP-IFSul seja atingida;</w:t>
      </w:r>
    </w:p>
    <w:p w14:paraId="00000061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XIII - revisar periodicamente este regulamento e propor atualizações, caso necessário;</w:t>
      </w:r>
    </w:p>
    <w:p w14:paraId="00000062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XIV - cumprir e fazer cumprir este regulamento;</w:t>
      </w:r>
    </w:p>
    <w:p w14:paraId="00000063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XV - apreciar os casos omissos neste regulamento.</w:t>
      </w:r>
    </w:p>
    <w:p w14:paraId="00000064" w14:textId="77777777" w:rsidR="00AF2DC3" w:rsidRDefault="00AF2DC3">
      <w:pPr>
        <w:spacing w:before="22" w:line="271" w:lineRule="auto"/>
        <w:ind w:right="106"/>
        <w:jc w:val="both"/>
        <w:rPr>
          <w:sz w:val="24"/>
          <w:szCs w:val="24"/>
        </w:rPr>
      </w:pPr>
    </w:p>
    <w:p w14:paraId="00000065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</w:t>
      </w:r>
      <w:r>
        <w:rPr>
          <w:sz w:val="24"/>
          <w:szCs w:val="24"/>
        </w:rPr>
        <w:t>. O Comitê Gestor poderá se reunir de forma extraordinária por convocatória feita pelo seu presidente ou pela maioria dos seus representantes (50%+1).</w:t>
      </w:r>
    </w:p>
    <w:p w14:paraId="00000066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A convocatória será por meio de correspondência eletrônica com o mínimo de 48 horas de antecedência.</w:t>
      </w:r>
    </w:p>
    <w:p w14:paraId="00000067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 pauta da reunião extraordinária será constituída exclusivamente das matérias que motivaram sua convocação.</w:t>
      </w:r>
    </w:p>
    <w:p w14:paraId="00000068" w14:textId="77777777" w:rsidR="00AF2DC3" w:rsidRDefault="00AF2DC3">
      <w:pPr>
        <w:spacing w:before="22" w:line="271" w:lineRule="auto"/>
        <w:ind w:left="101" w:right="106"/>
        <w:jc w:val="both"/>
        <w:rPr>
          <w:b/>
          <w:sz w:val="24"/>
          <w:szCs w:val="24"/>
        </w:rPr>
      </w:pPr>
    </w:p>
    <w:p w14:paraId="00000069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>. As decisões do Comitê Gestor serão tomadas por maioria simples, cabendo à Presidência o voto de desempate.</w:t>
      </w:r>
    </w:p>
    <w:p w14:paraId="0000006A" w14:textId="77777777" w:rsidR="00AF2DC3" w:rsidRDefault="00AF2DC3">
      <w:pPr>
        <w:spacing w:before="22" w:line="271" w:lineRule="auto"/>
        <w:ind w:left="101" w:right="106"/>
        <w:jc w:val="both"/>
        <w:rPr>
          <w:sz w:val="24"/>
          <w:szCs w:val="24"/>
        </w:rPr>
      </w:pPr>
    </w:p>
    <w:p w14:paraId="0000006B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12.</w:t>
      </w:r>
      <w:r>
        <w:rPr>
          <w:sz w:val="24"/>
          <w:szCs w:val="24"/>
        </w:rPr>
        <w:t xml:space="preserve"> Cada reunião deverá ter respectiva ata lavrada e aprovada acerca dos assuntos tratados, conclusões e encaminhamentos do comitê.</w:t>
      </w:r>
    </w:p>
    <w:p w14:paraId="0000006C" w14:textId="77777777" w:rsidR="00AF2DC3" w:rsidRDefault="00D828B6">
      <w:pPr>
        <w:spacing w:before="22" w:line="271" w:lineRule="auto"/>
        <w:ind w:left="101" w:right="1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As atas do Comitê Gestor serão publicadas no Portal Institucional do IFSul.</w:t>
      </w:r>
    </w:p>
    <w:p w14:paraId="0000006D" w14:textId="77777777" w:rsidR="00AF2DC3" w:rsidRDefault="00AF2DC3">
      <w:pPr>
        <w:spacing w:before="22" w:line="271" w:lineRule="auto"/>
        <w:ind w:left="101" w:right="106"/>
        <w:jc w:val="both"/>
        <w:rPr>
          <w:b/>
          <w:sz w:val="24"/>
          <w:szCs w:val="24"/>
        </w:rPr>
      </w:pPr>
    </w:p>
    <w:p w14:paraId="0000006E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13. </w:t>
      </w:r>
      <w:r>
        <w:rPr>
          <w:sz w:val="24"/>
          <w:szCs w:val="24"/>
        </w:rPr>
        <w:t>A Equipe Executiva do EP-IFSul será composta por, no mínimo:</w:t>
      </w:r>
    </w:p>
    <w:p w14:paraId="0000006F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 - um/a servidor/a indicado pela PROPESP;</w:t>
      </w:r>
    </w:p>
    <w:p w14:paraId="00000070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 - um/a servidor/a indicado pela PROEX;</w:t>
      </w:r>
    </w:p>
    <w:p w14:paraId="00000071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III - um/a servidor/a indicado pela PROEN;</w:t>
      </w:r>
    </w:p>
    <w:p w14:paraId="00000072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IV - cinco servidores/as ativos/as e/ou inativos/as do IFSul.</w:t>
      </w:r>
    </w:p>
    <w:p w14:paraId="00000073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1º.</w:t>
      </w:r>
      <w:r>
        <w:rPr>
          <w:sz w:val="24"/>
          <w:szCs w:val="24"/>
        </w:rPr>
        <w:t xml:space="preserve"> A equipe executiva do EP-IFSul será nomeada por portaria.</w:t>
      </w:r>
    </w:p>
    <w:p w14:paraId="00000074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2º. </w:t>
      </w:r>
      <w:r>
        <w:rPr>
          <w:sz w:val="24"/>
          <w:szCs w:val="24"/>
        </w:rPr>
        <w:t>Dentre os componentes da Equipe Executiva, será indicado pelo/a reitor/a, o/a Gestor/a do EP-IFSul;</w:t>
      </w:r>
    </w:p>
    <w:p w14:paraId="00000075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3º.</w:t>
      </w:r>
      <w:r>
        <w:rPr>
          <w:sz w:val="24"/>
          <w:szCs w:val="24"/>
        </w:rPr>
        <w:t xml:space="preserve"> Poderão participar da equipe estudantes, estagiários, bolsistas e voluntários.</w:t>
      </w:r>
    </w:p>
    <w:p w14:paraId="00000076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§ 4º. </w:t>
      </w:r>
      <w:r>
        <w:rPr>
          <w:sz w:val="24"/>
          <w:szCs w:val="24"/>
        </w:rPr>
        <w:t>Os/As servidores/as indicados no inciso IV serão selecionados por edital realizado pelas Pró-reitorias.</w:t>
      </w:r>
    </w:p>
    <w:p w14:paraId="00000077" w14:textId="77777777" w:rsidR="00AF2DC3" w:rsidRDefault="00AF2DC3">
      <w:pPr>
        <w:spacing w:before="38" w:line="271" w:lineRule="auto"/>
        <w:ind w:right="110"/>
        <w:jc w:val="both"/>
        <w:rPr>
          <w:sz w:val="24"/>
          <w:szCs w:val="24"/>
          <w:highlight w:val="yellow"/>
        </w:rPr>
      </w:pPr>
    </w:p>
    <w:p w14:paraId="00000078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14. </w:t>
      </w:r>
      <w:r>
        <w:rPr>
          <w:sz w:val="24"/>
          <w:szCs w:val="24"/>
        </w:rPr>
        <w:t>As funções da Equipe Executiva do EP-IFSul são:</w:t>
      </w:r>
    </w:p>
    <w:p w14:paraId="00000079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 - coordenar, gerir e executar as atividades do EP-IFSul conforme as demandas apresentadas pelo comitê gestor;</w:t>
      </w:r>
    </w:p>
    <w:p w14:paraId="0000007A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 - executar a divulgação das atividades do EP-IFSul  mantendo a apresentação visual, acessibilidade, usabilidade;</w:t>
      </w:r>
    </w:p>
    <w:p w14:paraId="0000007B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III - atualizar e arquivar as informações disponibilizadas;</w:t>
      </w:r>
    </w:p>
    <w:p w14:paraId="0000007C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IV - executar os fluxos dos projetos pelas áreas responsáveis de forma descentralizada;</w:t>
      </w:r>
    </w:p>
    <w:p w14:paraId="0000007D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 - promover a acessibilidade das informações e serviços do  EP-IFSul;</w:t>
      </w:r>
    </w:p>
    <w:p w14:paraId="0000007E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 - adotar mecanismos de interação do EP-IFSul com a sociedade;</w:t>
      </w:r>
    </w:p>
    <w:p w14:paraId="0000007F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VII - executar as ações para o EP-IFSul a fim de priorizar o atendimento das demandas;</w:t>
      </w:r>
    </w:p>
    <w:p w14:paraId="00000080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VIII - promover ações de capacitação dos coordenadores dos projetos e das equipes envolvidas;</w:t>
      </w:r>
    </w:p>
    <w:p w14:paraId="00000081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IX - deliberar sobre os recursos econômicos e financeiros disponíveis ao EP-IFSul;</w:t>
      </w:r>
    </w:p>
    <w:p w14:paraId="00000082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 - elaborar relatórios anuais com a demonstração dos resultados obtidos;</w:t>
      </w:r>
    </w:p>
    <w:p w14:paraId="00000083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 - realizar ações de promoção da cultura do empreendedorismo e da inovação;</w:t>
      </w:r>
    </w:p>
    <w:p w14:paraId="00000084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XII - buscar junto ao NIT (Núcleo de Inovação Tecnológica) a potencialidade de registros de propriedade intelectual e encaminhamentos;</w:t>
      </w:r>
    </w:p>
    <w:p w14:paraId="00000085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XIII - identificar fontes de recursos financeiros e econômicos, para fomentar projetos;</w:t>
      </w:r>
    </w:p>
    <w:p w14:paraId="00000086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XIV - assessorar na elaboração de propostas de projetos para captação de recursos financeiros e econômicos externos;</w:t>
      </w:r>
    </w:p>
    <w:p w14:paraId="00000087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XV - otimizar os recursos compartilhados entre todos os projetos do EP-IFSul;</w:t>
      </w:r>
    </w:p>
    <w:p w14:paraId="00000088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XVI - disponibilizar informações consolidadas sobre os projetos que estão sob seu controle;</w:t>
      </w:r>
    </w:p>
    <w:p w14:paraId="00000089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XVII - dar encaminhamentos às propostas recebidas do Comitê Gestor;</w:t>
      </w:r>
    </w:p>
    <w:p w14:paraId="0000008A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XVIII - fornecer suporte acerca de metodologias e ferramentas para os coordenadores de projetos;</w:t>
      </w:r>
    </w:p>
    <w:p w14:paraId="0000008B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XIX - apoiar os Coordenadores e as equipes de projetos no planejamento e execução dentro das competências do EP-IFSul, quando solicitado;</w:t>
      </w:r>
    </w:p>
    <w:p w14:paraId="0000008C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XX - padronizar e formalizar as práticas, processos e operações na gestão dos projetos do EP-IFSul;</w:t>
      </w:r>
    </w:p>
    <w:p w14:paraId="0000008D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XXI - difundir os conhecimentos absorvidos nos projetos para o aperfeiçoamento dos processos;</w:t>
      </w:r>
    </w:p>
    <w:p w14:paraId="0000008E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XXII - administrar o portfólio de projetos;</w:t>
      </w:r>
    </w:p>
    <w:p w14:paraId="0000008F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XXIII - divulgar as ações decorrentes do escritório de projetos e serviços/produtos disponibilizados pelos projetos;</w:t>
      </w:r>
    </w:p>
    <w:p w14:paraId="00000090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XXIV - mapear profissionais com conhecimentos de gerenciamento de projetos, capacitando as comunidades, oferecendo o suporte necessário para a execução de projetos;</w:t>
      </w:r>
    </w:p>
    <w:p w14:paraId="00000091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XXV - cumprir e fazer cumprir as diretrizes deste regulamento.</w:t>
      </w:r>
    </w:p>
    <w:p w14:paraId="00000092" w14:textId="77777777" w:rsidR="00AF2DC3" w:rsidRDefault="00AF2DC3">
      <w:pPr>
        <w:ind w:right="2544"/>
        <w:rPr>
          <w:sz w:val="24"/>
          <w:szCs w:val="24"/>
          <w:highlight w:val="yellow"/>
        </w:rPr>
      </w:pPr>
    </w:p>
    <w:p w14:paraId="00000093" w14:textId="77777777" w:rsidR="00AF2DC3" w:rsidRDefault="00D828B6">
      <w:pPr>
        <w:ind w:right="2544"/>
        <w:rPr>
          <w:sz w:val="24"/>
          <w:szCs w:val="24"/>
        </w:rPr>
      </w:pPr>
      <w:r>
        <w:rPr>
          <w:b/>
          <w:sz w:val="24"/>
          <w:szCs w:val="24"/>
        </w:rPr>
        <w:t>Art. 15.</w:t>
      </w:r>
      <w:r>
        <w:rPr>
          <w:sz w:val="24"/>
          <w:szCs w:val="24"/>
        </w:rPr>
        <w:t xml:space="preserve"> Compete ao(à) Gestor/a do EP-IFSul: </w:t>
      </w:r>
    </w:p>
    <w:p w14:paraId="00000094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atuar como articulador e indutor de interações institucionais e interinstitucionais no âmbito da ciência, tecnologia e inovação para o desenvolvimento humano, econômico e sustentável dos territórios; </w:t>
      </w:r>
    </w:p>
    <w:p w14:paraId="00000095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desenvolver ações para sistematizar e divulgar informações sobre as iniciativas e projetos do IFSul que estabeleçam relações ou que possuam potencial de cooperação com organizações externas, para a criação de tecnologias, com impacto social positivo, voltadas ao desenvolvimento dos arranjos produtivos, ao avanço e melhoria de políticas nas diversas regiões e comunidades de atuação do IFSul; </w:t>
      </w:r>
    </w:p>
    <w:p w14:paraId="00000096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apoiar a captação e prospecção de recursos e oportunidades de parceria no âmbito da ciência, tecnologia e inovação; </w:t>
      </w:r>
    </w:p>
    <w:p w14:paraId="00000097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auxiliar na criação de bases de conhecimento sobre competências, oportunidades e recursos disponíveis, no âmbito do IFSul, para projetos, prestação de serviços institucionais e parcerias voltadas à inovação tecnológica, social e pedagógica; </w:t>
      </w:r>
    </w:p>
    <w:p w14:paraId="00000098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atuar de modo articulado com as pró-reitorias do IFSul para acompanhamento e suporte </w:t>
      </w:r>
      <w:r>
        <w:rPr>
          <w:sz w:val="24"/>
          <w:szCs w:val="24"/>
        </w:rPr>
        <w:lastRenderedPageBreak/>
        <w:t xml:space="preserve">aos projetos cooperados e prestação de serviços institucionais; </w:t>
      </w:r>
    </w:p>
    <w:p w14:paraId="00000099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sz w:val="24"/>
          <w:szCs w:val="24"/>
        </w:rPr>
        <w:t>VI – dar apoio à implantação, estruturação e articulação dos ambientes de inovação e empreendedorismo do IFSul.</w:t>
      </w:r>
    </w:p>
    <w:p w14:paraId="0000009A" w14:textId="77777777" w:rsidR="00AF2DC3" w:rsidRDefault="00D828B6">
      <w:pPr>
        <w:spacing w:line="271" w:lineRule="auto"/>
        <w:ind w:left="101" w:right="1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servidor a que se refere o</w:t>
      </w:r>
      <w:r>
        <w:rPr>
          <w:b/>
          <w:sz w:val="24"/>
          <w:szCs w:val="24"/>
        </w:rPr>
        <w:t xml:space="preserve"> caput</w:t>
      </w:r>
      <w:r>
        <w:rPr>
          <w:sz w:val="24"/>
          <w:szCs w:val="24"/>
        </w:rPr>
        <w:t xml:space="preserve"> tem a função de coordenar a Equipe Executiva e as atividades necessárias ao funcionamento do EP-IFSul.</w:t>
      </w:r>
    </w:p>
    <w:p w14:paraId="0000009B" w14:textId="77777777" w:rsidR="00AF2DC3" w:rsidRDefault="00AF2DC3">
      <w:pPr>
        <w:spacing w:before="38" w:line="271" w:lineRule="auto"/>
        <w:ind w:right="110"/>
        <w:jc w:val="both"/>
        <w:rPr>
          <w:sz w:val="24"/>
          <w:szCs w:val="24"/>
          <w:highlight w:val="yellow"/>
        </w:rPr>
      </w:pPr>
    </w:p>
    <w:p w14:paraId="0000009C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 16.</w:t>
      </w:r>
      <w:r>
        <w:rPr>
          <w:sz w:val="24"/>
          <w:szCs w:val="24"/>
        </w:rPr>
        <w:t xml:space="preserve"> A duração do mandato do Gestor do EP-IFSul será de 02 (dois) anos, podendo ser reconduzido por mais de um período de igual duração.</w:t>
      </w:r>
    </w:p>
    <w:p w14:paraId="0000009D" w14:textId="77777777" w:rsidR="00AF2DC3" w:rsidRDefault="00AF2DC3">
      <w:pPr>
        <w:spacing w:before="22" w:line="271" w:lineRule="auto"/>
        <w:ind w:left="101" w:right="106"/>
        <w:jc w:val="both"/>
        <w:rPr>
          <w:sz w:val="24"/>
          <w:szCs w:val="24"/>
        </w:rPr>
      </w:pPr>
    </w:p>
    <w:p w14:paraId="0000009E" w14:textId="77777777" w:rsidR="00AF2DC3" w:rsidRDefault="00D828B6">
      <w:pPr>
        <w:pStyle w:val="Ttulo1"/>
        <w:spacing w:line="259" w:lineRule="auto"/>
        <w:ind w:left="141" w:right="27" w:hanging="15"/>
      </w:pPr>
      <w:bookmarkStart w:id="4" w:name="_heading=h.1vuciu2tkfs9" w:colFirst="0" w:colLast="0"/>
      <w:bookmarkEnd w:id="4"/>
      <w:r>
        <w:t>CAPÍTULO V</w:t>
      </w:r>
    </w:p>
    <w:p w14:paraId="0000009F" w14:textId="77777777" w:rsidR="00AF2DC3" w:rsidRDefault="00D828B6">
      <w:pPr>
        <w:spacing w:before="38" w:line="271" w:lineRule="auto"/>
        <w:ind w:left="101" w:right="1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COORDENADORES DOS PROJETOS</w:t>
      </w:r>
    </w:p>
    <w:p w14:paraId="000000A0" w14:textId="77777777" w:rsidR="00AF2DC3" w:rsidRDefault="00AF2DC3">
      <w:pPr>
        <w:spacing w:before="22" w:line="271" w:lineRule="auto"/>
        <w:ind w:right="106"/>
        <w:jc w:val="both"/>
        <w:rPr>
          <w:sz w:val="24"/>
          <w:szCs w:val="24"/>
        </w:rPr>
      </w:pPr>
    </w:p>
    <w:p w14:paraId="000000A1" w14:textId="77777777" w:rsidR="00AF2DC3" w:rsidRDefault="00D828B6">
      <w:pPr>
        <w:spacing w:before="22" w:line="271" w:lineRule="auto"/>
        <w:ind w:left="101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 17. </w:t>
      </w:r>
      <w:r>
        <w:rPr>
          <w:sz w:val="24"/>
          <w:szCs w:val="24"/>
        </w:rPr>
        <w:t>Os projetos serão coordenados pelos respectivos coordenadores/as, conforme registro feito na pró-reitoria de origem.</w:t>
      </w:r>
    </w:p>
    <w:p w14:paraId="000000A2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</w:rPr>
      </w:pPr>
    </w:p>
    <w:p w14:paraId="000000A3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 18.</w:t>
      </w:r>
      <w:r>
        <w:rPr>
          <w:sz w:val="24"/>
          <w:szCs w:val="24"/>
        </w:rPr>
        <w:t xml:space="preserve"> São atribuições da coordenação de projetos:</w:t>
      </w:r>
    </w:p>
    <w:p w14:paraId="000000A4" w14:textId="77777777" w:rsidR="00AF2DC3" w:rsidRDefault="00890357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sdt>
        <w:sdtPr>
          <w:tag w:val="goog_rdk_1"/>
          <w:id w:val="1002475784"/>
        </w:sdtPr>
        <w:sdtEndPr/>
        <w:sdtContent>
          <w:commentRangeStart w:id="5"/>
        </w:sdtContent>
      </w:sdt>
      <w:r w:rsidR="00D828B6">
        <w:rPr>
          <w:sz w:val="24"/>
          <w:szCs w:val="24"/>
        </w:rPr>
        <w:t>Coordenar esforços e gerir recursos para que os objetivos do projeto sejam atingidos;</w:t>
      </w:r>
    </w:p>
    <w:p w14:paraId="000000A5" w14:textId="77777777" w:rsidR="00AF2DC3" w:rsidRDefault="00D828B6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r>
        <w:rPr>
          <w:sz w:val="24"/>
          <w:szCs w:val="24"/>
        </w:rPr>
        <w:t>Prestar informações às partes interessadas sobre o desempenho do projeto;</w:t>
      </w:r>
    </w:p>
    <w:p w14:paraId="000000A6" w14:textId="77777777" w:rsidR="00AF2DC3" w:rsidRDefault="00D828B6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r>
        <w:rPr>
          <w:sz w:val="24"/>
          <w:szCs w:val="24"/>
        </w:rPr>
        <w:t>Zelar pela boa guarda da documentação, planos e relatórios abrangentes do projeto;</w:t>
      </w:r>
    </w:p>
    <w:p w14:paraId="000000A7" w14:textId="77777777" w:rsidR="00AF2DC3" w:rsidRDefault="00D828B6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r>
        <w:rPr>
          <w:sz w:val="24"/>
          <w:szCs w:val="24"/>
        </w:rPr>
        <w:t>Garantir que os padrões e requisitos institucionais e legais sejam atendidos na execução do projeto;</w:t>
      </w:r>
    </w:p>
    <w:p w14:paraId="000000A8" w14:textId="77777777" w:rsidR="00AF2DC3" w:rsidRDefault="00D828B6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r>
        <w:rPr>
          <w:sz w:val="24"/>
          <w:szCs w:val="24"/>
        </w:rPr>
        <w:t>Atender aos atos normativos específicos da pró-reitoria finalística do projeto, conforme seu registro;</w:t>
      </w:r>
    </w:p>
    <w:p w14:paraId="000000A9" w14:textId="77777777" w:rsidR="00AF2DC3" w:rsidRDefault="00D828B6">
      <w:pPr>
        <w:numPr>
          <w:ilvl w:val="0"/>
          <w:numId w:val="5"/>
        </w:numPr>
        <w:tabs>
          <w:tab w:val="left" w:pos="985"/>
          <w:tab w:val="left" w:pos="700"/>
        </w:tabs>
        <w:jc w:val="both"/>
      </w:pPr>
      <w:r>
        <w:rPr>
          <w:sz w:val="24"/>
          <w:szCs w:val="24"/>
        </w:rPr>
        <w:t>Atentar aos atos normativos institucionais.</w:t>
      </w:r>
      <w:commentRangeEnd w:id="5"/>
      <w:r>
        <w:commentReference w:id="5"/>
      </w:r>
    </w:p>
    <w:p w14:paraId="000000AA" w14:textId="77777777" w:rsidR="00AF2DC3" w:rsidRDefault="00AF2DC3">
      <w:pPr>
        <w:tabs>
          <w:tab w:val="left" w:pos="985"/>
          <w:tab w:val="left" w:pos="700"/>
        </w:tabs>
        <w:jc w:val="both"/>
        <w:rPr>
          <w:sz w:val="24"/>
          <w:szCs w:val="24"/>
        </w:rPr>
      </w:pPr>
    </w:p>
    <w:p w14:paraId="000000AB" w14:textId="77777777" w:rsidR="00AF2DC3" w:rsidRDefault="00AF2DC3">
      <w:pPr>
        <w:tabs>
          <w:tab w:val="left" w:pos="985"/>
          <w:tab w:val="left" w:pos="700"/>
        </w:tabs>
        <w:jc w:val="both"/>
        <w:rPr>
          <w:sz w:val="24"/>
          <w:szCs w:val="24"/>
        </w:rPr>
      </w:pPr>
    </w:p>
    <w:p w14:paraId="000000AC" w14:textId="77777777" w:rsidR="00AF2DC3" w:rsidRDefault="00D828B6">
      <w:pPr>
        <w:pStyle w:val="Ttulo1"/>
        <w:spacing w:line="259" w:lineRule="auto"/>
        <w:ind w:left="141" w:right="27" w:hanging="15"/>
      </w:pPr>
      <w:bookmarkStart w:id="6" w:name="_heading=h.v4r6vuossxt" w:colFirst="0" w:colLast="0"/>
      <w:bookmarkEnd w:id="6"/>
      <w:r>
        <w:t>CAPÍTULO VI</w:t>
      </w:r>
    </w:p>
    <w:p w14:paraId="000000AD" w14:textId="77777777" w:rsidR="00AF2DC3" w:rsidRDefault="00D828B6">
      <w:pPr>
        <w:spacing w:before="38" w:line="271" w:lineRule="auto"/>
        <w:ind w:left="101" w:right="110"/>
        <w:jc w:val="center"/>
      </w:pPr>
      <w:r>
        <w:rPr>
          <w:b/>
          <w:sz w:val="24"/>
          <w:szCs w:val="24"/>
        </w:rPr>
        <w:t>EXECUÇÃO, ACOMPANHAMENTO E ENCERRAMENTO DOS PROJETOS</w:t>
      </w:r>
    </w:p>
    <w:p w14:paraId="000000AE" w14:textId="77777777" w:rsidR="00AF2DC3" w:rsidRDefault="00AF2DC3"/>
    <w:p w14:paraId="000000AF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19.</w:t>
      </w:r>
      <w:r>
        <w:rPr>
          <w:sz w:val="24"/>
          <w:szCs w:val="24"/>
        </w:rPr>
        <w:t xml:space="preserve"> O EP-IFSul deve buscar o aumento da qualidade dos projetos para desenvolver e disseminar uma metodologia de gestão de projetos que seja segura, adequada, efetiva e robusta.</w:t>
      </w:r>
    </w:p>
    <w:p w14:paraId="000000B0" w14:textId="77777777" w:rsidR="00AF2DC3" w:rsidRDefault="00AF2DC3">
      <w:pPr>
        <w:spacing w:before="38" w:line="271" w:lineRule="auto"/>
        <w:ind w:left="101" w:right="110"/>
        <w:jc w:val="both"/>
        <w:rPr>
          <w:b/>
          <w:sz w:val="24"/>
          <w:szCs w:val="24"/>
          <w:highlight w:val="yellow"/>
        </w:rPr>
      </w:pPr>
    </w:p>
    <w:p w14:paraId="000000B1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20. </w:t>
      </w:r>
      <w:r>
        <w:rPr>
          <w:sz w:val="24"/>
          <w:szCs w:val="24"/>
        </w:rPr>
        <w:t>O EP-IFSul buscará capacitação dos coordenadores e da equipe que executa os projetos, servindo como um centro de excelência em gestão de projetos.</w:t>
      </w:r>
    </w:p>
    <w:p w14:paraId="000000B2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EP-IFSul deverá construir manuais de boas práticas de gestão e execução de projetos que serão armazenados no repositório institucional permitindo a valorização do capital intelectual da instituição.</w:t>
      </w:r>
    </w:p>
    <w:p w14:paraId="000000B3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  <w:highlight w:val="yellow"/>
        </w:rPr>
      </w:pPr>
    </w:p>
    <w:p w14:paraId="000000B4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21.</w:t>
      </w:r>
      <w:r>
        <w:rPr>
          <w:sz w:val="24"/>
          <w:szCs w:val="24"/>
        </w:rPr>
        <w:t xml:space="preserve"> O EP-IFSul organizará os dados sobre os projetos, mensurando indicadores e publicizando os </w:t>
      </w:r>
      <w:r>
        <w:rPr>
          <w:b/>
          <w:sz w:val="24"/>
          <w:szCs w:val="24"/>
        </w:rPr>
        <w:t>status</w:t>
      </w:r>
      <w:r>
        <w:rPr>
          <w:sz w:val="24"/>
          <w:szCs w:val="24"/>
        </w:rPr>
        <w:t xml:space="preserve"> dos projetos em reuniões semestrais ao comitê gestor e à </w:t>
      </w:r>
      <w:r>
        <w:rPr>
          <w:sz w:val="24"/>
          <w:szCs w:val="24"/>
        </w:rPr>
        <w:lastRenderedPageBreak/>
        <w:t>comunidade.</w:t>
      </w:r>
    </w:p>
    <w:p w14:paraId="000000B5" w14:textId="77777777" w:rsidR="00AF2DC3" w:rsidRDefault="00D828B6">
      <w:pPr>
        <w:spacing w:before="38" w:line="271" w:lineRule="auto"/>
        <w:ind w:left="101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acompanhamento das atividades previstas nos projetos será feito de forma articulada entre o EP-IFSul e o Coordenador do Projeto.</w:t>
      </w:r>
    </w:p>
    <w:p w14:paraId="000000B6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</w:rPr>
      </w:pPr>
    </w:p>
    <w:p w14:paraId="000000B7" w14:textId="77777777" w:rsidR="00AF2DC3" w:rsidRDefault="00D828B6">
      <w:pPr>
        <w:spacing w:before="38"/>
        <w:ind w:left="101"/>
      </w:pPr>
      <w:r>
        <w:rPr>
          <w:b/>
          <w:sz w:val="24"/>
          <w:szCs w:val="24"/>
        </w:rPr>
        <w:t xml:space="preserve">Art. 22. </w:t>
      </w:r>
      <w:r>
        <w:rPr>
          <w:sz w:val="24"/>
          <w:szCs w:val="24"/>
        </w:rPr>
        <w:t>O encerramento dos projetos se dará:</w:t>
      </w:r>
    </w:p>
    <w:p w14:paraId="000000B8" w14:textId="77777777" w:rsidR="00AF2DC3" w:rsidRDefault="00890357">
      <w:pPr>
        <w:numPr>
          <w:ilvl w:val="1"/>
          <w:numId w:val="2"/>
        </w:numPr>
        <w:tabs>
          <w:tab w:val="left" w:pos="821"/>
          <w:tab w:val="left" w:pos="822"/>
        </w:tabs>
        <w:spacing w:before="1"/>
        <w:ind w:firstLine="170"/>
      </w:pPr>
      <w:sdt>
        <w:sdtPr>
          <w:tag w:val="goog_rdk_2"/>
          <w:id w:val="453457972"/>
        </w:sdtPr>
        <w:sdtEndPr/>
        <w:sdtContent>
          <w:commentRangeStart w:id="7"/>
        </w:sdtContent>
      </w:sdt>
      <w:r w:rsidR="00D828B6">
        <w:rPr>
          <w:sz w:val="24"/>
          <w:szCs w:val="24"/>
        </w:rPr>
        <w:t>com o término das atividades previstas no plano de trabalho aprovado;</w:t>
      </w:r>
    </w:p>
    <w:p w14:paraId="000000B9" w14:textId="77777777" w:rsidR="00AF2DC3" w:rsidRDefault="00D828B6">
      <w:pPr>
        <w:numPr>
          <w:ilvl w:val="1"/>
          <w:numId w:val="2"/>
        </w:numPr>
        <w:tabs>
          <w:tab w:val="left" w:pos="821"/>
          <w:tab w:val="left" w:pos="822"/>
        </w:tabs>
        <w:spacing w:before="1"/>
        <w:ind w:firstLine="170"/>
      </w:pPr>
      <w:r>
        <w:rPr>
          <w:sz w:val="24"/>
          <w:szCs w:val="24"/>
        </w:rPr>
        <w:t>por falta de recursos para perfectibilização dos projetos por uma das partes, comunicada formalmente;</w:t>
      </w:r>
    </w:p>
    <w:p w14:paraId="000000BA" w14:textId="77777777" w:rsidR="00AF2DC3" w:rsidRDefault="00D828B6">
      <w:pPr>
        <w:numPr>
          <w:ilvl w:val="1"/>
          <w:numId w:val="2"/>
        </w:numPr>
        <w:tabs>
          <w:tab w:val="left" w:pos="821"/>
          <w:tab w:val="left" w:pos="822"/>
        </w:tabs>
        <w:spacing w:before="1"/>
        <w:ind w:firstLine="170"/>
      </w:pPr>
      <w:r>
        <w:rPr>
          <w:sz w:val="24"/>
          <w:szCs w:val="24"/>
        </w:rPr>
        <w:t>prestação de contas aprovada pelo EP-IFSul contemplando o uso de recursos financeiros e relatório de ações do projeto;</w:t>
      </w:r>
    </w:p>
    <w:p w14:paraId="000000BB" w14:textId="77777777" w:rsidR="00AF2DC3" w:rsidRDefault="00D828B6">
      <w:pPr>
        <w:numPr>
          <w:ilvl w:val="1"/>
          <w:numId w:val="2"/>
        </w:numPr>
        <w:tabs>
          <w:tab w:val="left" w:pos="821"/>
          <w:tab w:val="left" w:pos="822"/>
        </w:tabs>
        <w:spacing w:before="1"/>
        <w:ind w:firstLine="170"/>
      </w:pPr>
      <w:r>
        <w:rPr>
          <w:sz w:val="24"/>
          <w:szCs w:val="24"/>
        </w:rPr>
        <w:t>por decisão pelo encerramento dos projetos:</w:t>
      </w:r>
      <w:commentRangeEnd w:id="7"/>
      <w:r>
        <w:commentReference w:id="7"/>
      </w:r>
    </w:p>
    <w:p w14:paraId="000000BC" w14:textId="77777777" w:rsidR="00AF2DC3" w:rsidRDefault="00D828B6">
      <w:pPr>
        <w:tabs>
          <w:tab w:val="left" w:pos="821"/>
          <w:tab w:val="left" w:pos="822"/>
        </w:tabs>
        <w:spacing w:before="1"/>
        <w:ind w:firstLine="855"/>
        <w:rPr>
          <w:color w:val="202124"/>
          <w:sz w:val="24"/>
          <w:szCs w:val="24"/>
          <w:highlight w:val="white"/>
        </w:rPr>
      </w:pPr>
      <w:r>
        <w:rPr>
          <w:sz w:val="24"/>
          <w:szCs w:val="24"/>
        </w:rPr>
        <w:tab/>
        <w:t>a) por</w:t>
      </w:r>
      <w:r>
        <w:rPr>
          <w:color w:val="202124"/>
          <w:sz w:val="24"/>
          <w:szCs w:val="24"/>
          <w:highlight w:val="white"/>
        </w:rPr>
        <w:t xml:space="preserve"> mútuo acordo das partes a qualquer tempo;</w:t>
      </w:r>
    </w:p>
    <w:p w14:paraId="000000BD" w14:textId="77777777" w:rsidR="00AF2DC3" w:rsidRDefault="00D828B6">
      <w:pPr>
        <w:tabs>
          <w:tab w:val="left" w:pos="821"/>
          <w:tab w:val="left" w:pos="822"/>
        </w:tabs>
        <w:spacing w:before="1"/>
        <w:ind w:left="850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ab/>
        <w:t>b) por requerimento por uma das partes, desde que observado o prazo mínimo de trinta dias;</w:t>
      </w:r>
    </w:p>
    <w:p w14:paraId="000000BE" w14:textId="77777777" w:rsidR="00AF2DC3" w:rsidRDefault="00D828B6">
      <w:pPr>
        <w:tabs>
          <w:tab w:val="left" w:pos="821"/>
          <w:tab w:val="left" w:pos="822"/>
        </w:tabs>
        <w:spacing w:before="1"/>
        <w:ind w:firstLine="855"/>
        <w:rPr>
          <w:sz w:val="24"/>
          <w:szCs w:val="24"/>
        </w:rPr>
      </w:pPr>
      <w:r>
        <w:rPr>
          <w:color w:val="202124"/>
          <w:sz w:val="24"/>
          <w:szCs w:val="24"/>
          <w:highlight w:val="white"/>
        </w:rPr>
        <w:tab/>
        <w:t>c) ou unilateralmente pelo IFSul, nos termos estabelecidos entre as partes.</w:t>
      </w:r>
    </w:p>
    <w:p w14:paraId="000000BF" w14:textId="77777777" w:rsidR="00AF2DC3" w:rsidRDefault="00AF2DC3">
      <w:pPr>
        <w:spacing w:before="38" w:line="271" w:lineRule="auto"/>
        <w:ind w:left="101" w:right="110"/>
        <w:jc w:val="both"/>
        <w:rPr>
          <w:sz w:val="24"/>
          <w:szCs w:val="24"/>
        </w:rPr>
      </w:pPr>
    </w:p>
    <w:p w14:paraId="000000C0" w14:textId="77777777" w:rsidR="00AF2DC3" w:rsidRDefault="00AF2DC3">
      <w:pPr>
        <w:tabs>
          <w:tab w:val="left" w:pos="985"/>
          <w:tab w:val="left" w:pos="700"/>
        </w:tabs>
        <w:jc w:val="both"/>
        <w:rPr>
          <w:sz w:val="24"/>
          <w:szCs w:val="24"/>
          <w:highlight w:val="yellow"/>
        </w:rPr>
      </w:pPr>
    </w:p>
    <w:p w14:paraId="000000C1" w14:textId="77777777" w:rsidR="00AF2DC3" w:rsidRDefault="00D828B6">
      <w:pPr>
        <w:pStyle w:val="Ttulo1"/>
        <w:ind w:left="505"/>
      </w:pPr>
      <w:r>
        <w:t>CAPÍTULO VII</w:t>
      </w:r>
    </w:p>
    <w:p w14:paraId="000000C2" w14:textId="77777777" w:rsidR="00AF2DC3" w:rsidRDefault="00D828B6">
      <w:pPr>
        <w:spacing w:before="22"/>
        <w:ind w:left="506" w:right="5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DAS DISPOSIÇÕES FINAIS</w:t>
      </w:r>
    </w:p>
    <w:p w14:paraId="000000C3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19"/>
          <w:szCs w:val="19"/>
        </w:rPr>
      </w:pPr>
    </w:p>
    <w:p w14:paraId="000000C4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23" w:line="271" w:lineRule="auto"/>
        <w:ind w:left="101" w:right="10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EP-IFSul </w:t>
      </w:r>
      <w:r>
        <w:rPr>
          <w:sz w:val="24"/>
          <w:szCs w:val="24"/>
        </w:rPr>
        <w:t xml:space="preserve">poderá fazer </w:t>
      </w:r>
      <w:r>
        <w:rPr>
          <w:color w:val="000000"/>
          <w:sz w:val="24"/>
          <w:szCs w:val="24"/>
        </w:rPr>
        <w:t xml:space="preserve">uso de espaços dos Câmpus do IFSul </w:t>
      </w:r>
      <w:r>
        <w:rPr>
          <w:sz w:val="24"/>
          <w:szCs w:val="24"/>
        </w:rPr>
        <w:t>desde que não traga prejuízos às suas atividades finalísticas</w:t>
      </w:r>
      <w:r>
        <w:rPr>
          <w:color w:val="000000"/>
          <w:sz w:val="24"/>
          <w:szCs w:val="24"/>
        </w:rPr>
        <w:t>, nos limites da disponibilidade existente</w:t>
      </w:r>
      <w:r>
        <w:rPr>
          <w:sz w:val="24"/>
          <w:szCs w:val="24"/>
        </w:rPr>
        <w:t>, de acordo com a Direção-Geral de cada Câmpus.</w:t>
      </w:r>
    </w:p>
    <w:p w14:paraId="000000C5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23" w:line="271" w:lineRule="auto"/>
        <w:ind w:left="101" w:right="102"/>
        <w:jc w:val="both"/>
        <w:rPr>
          <w:sz w:val="24"/>
          <w:szCs w:val="24"/>
        </w:rPr>
      </w:pPr>
    </w:p>
    <w:p w14:paraId="000000C6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1" w:right="107"/>
        <w:jc w:val="both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Art. 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EP-IFSul</w:t>
      </w:r>
      <w:r>
        <w:rPr>
          <w:color w:val="000000"/>
          <w:sz w:val="24"/>
          <w:szCs w:val="24"/>
        </w:rPr>
        <w:t xml:space="preserve"> poderá disponibilizar infraestrutura operacional que viabilize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desenvolvimento dos projetos, observada a legislação vigente do </w:t>
      </w:r>
      <w:r>
        <w:rPr>
          <w:sz w:val="24"/>
          <w:szCs w:val="24"/>
        </w:rPr>
        <w:t>IFSul</w:t>
      </w:r>
      <w:r>
        <w:rPr>
          <w:color w:val="000000"/>
          <w:sz w:val="24"/>
          <w:szCs w:val="24"/>
        </w:rPr>
        <w:t>.</w:t>
      </w:r>
    </w:p>
    <w:p w14:paraId="000000C7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1" w:right="107"/>
        <w:jc w:val="both"/>
        <w:rPr>
          <w:sz w:val="24"/>
          <w:szCs w:val="24"/>
          <w:highlight w:val="yellow"/>
        </w:rPr>
      </w:pPr>
    </w:p>
    <w:p w14:paraId="000000C8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0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</w:t>
      </w:r>
      <w:r>
        <w:rPr>
          <w:b/>
          <w:sz w:val="24"/>
          <w:szCs w:val="24"/>
        </w:rPr>
        <w:t>25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Os casos omissos serão resolvidos pel</w:t>
      </w:r>
      <w:r>
        <w:rPr>
          <w:sz w:val="24"/>
          <w:szCs w:val="24"/>
        </w:rPr>
        <w:t>o Comitê Gestor.</w:t>
      </w:r>
    </w:p>
    <w:p w14:paraId="000000C9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01"/>
        <w:jc w:val="both"/>
        <w:rPr>
          <w:sz w:val="24"/>
          <w:szCs w:val="24"/>
        </w:rPr>
      </w:pPr>
    </w:p>
    <w:p w14:paraId="000000CA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ind w:left="101"/>
        <w:rPr>
          <w:sz w:val="24"/>
          <w:szCs w:val="24"/>
          <w:highlight w:val="yellow"/>
        </w:rPr>
      </w:pPr>
      <w:r>
        <w:rPr>
          <w:b/>
        </w:rPr>
        <w:t>A</w:t>
      </w:r>
      <w:r>
        <w:rPr>
          <w:b/>
          <w:color w:val="000000"/>
          <w:sz w:val="24"/>
          <w:szCs w:val="24"/>
        </w:rPr>
        <w:t xml:space="preserve">rt. </w:t>
      </w:r>
      <w:r>
        <w:rPr>
          <w:b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O presente regulamento entrará em vigor </w:t>
      </w:r>
      <w:r>
        <w:rPr>
          <w:sz w:val="24"/>
          <w:szCs w:val="24"/>
        </w:rPr>
        <w:t xml:space="preserve">em </w:t>
      </w:r>
      <w:r>
        <w:rPr>
          <w:sz w:val="24"/>
          <w:szCs w:val="24"/>
          <w:highlight w:val="yellow"/>
        </w:rPr>
        <w:t>…</w:t>
      </w:r>
    </w:p>
    <w:p w14:paraId="000000CB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ind w:left="101"/>
        <w:rPr>
          <w:sz w:val="24"/>
          <w:szCs w:val="24"/>
        </w:rPr>
      </w:pPr>
    </w:p>
    <w:p w14:paraId="000000CC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ind w:left="101"/>
        <w:rPr>
          <w:sz w:val="24"/>
          <w:szCs w:val="24"/>
        </w:rPr>
      </w:pPr>
    </w:p>
    <w:p w14:paraId="000000CD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ind w:left="101"/>
        <w:jc w:val="right"/>
        <w:rPr>
          <w:sz w:val="24"/>
          <w:szCs w:val="24"/>
        </w:rPr>
      </w:pPr>
      <w:r>
        <w:rPr>
          <w:sz w:val="24"/>
          <w:szCs w:val="24"/>
        </w:rPr>
        <w:t>Pelotas, xx de xxxxxx de 2022.</w:t>
      </w:r>
    </w:p>
    <w:p w14:paraId="000000CE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rPr>
          <w:sz w:val="24"/>
          <w:szCs w:val="24"/>
          <w:highlight w:val="yellow"/>
        </w:rPr>
      </w:pPr>
    </w:p>
    <w:p w14:paraId="000000CF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rPr>
          <w:sz w:val="24"/>
          <w:szCs w:val="24"/>
          <w:highlight w:val="yellow"/>
        </w:rPr>
      </w:pPr>
    </w:p>
    <w:p w14:paraId="000000D0" w14:textId="77777777" w:rsidR="00AF2DC3" w:rsidRDefault="00AF2DC3">
      <w:pPr>
        <w:shd w:val="clear" w:color="auto" w:fill="FFFFFF"/>
        <w:spacing w:after="240" w:line="271" w:lineRule="auto"/>
        <w:ind w:left="720"/>
        <w:rPr>
          <w:rFonts w:ascii="Roboto" w:eastAsia="Roboto" w:hAnsi="Roboto" w:cs="Roboto"/>
          <w:color w:val="212529"/>
          <w:sz w:val="24"/>
          <w:szCs w:val="24"/>
          <w:highlight w:val="yellow"/>
        </w:rPr>
      </w:pPr>
    </w:p>
    <w:p w14:paraId="000000D1" w14:textId="77777777" w:rsidR="00AF2DC3" w:rsidRDefault="00AF2DC3">
      <w:pPr>
        <w:pBdr>
          <w:top w:val="nil"/>
          <w:left w:val="nil"/>
          <w:bottom w:val="nil"/>
          <w:right w:val="nil"/>
          <w:between w:val="nil"/>
        </w:pBdr>
        <w:spacing w:before="38" w:line="271" w:lineRule="auto"/>
        <w:rPr>
          <w:sz w:val="24"/>
          <w:szCs w:val="24"/>
          <w:highlight w:val="yellow"/>
        </w:rPr>
      </w:pPr>
    </w:p>
    <w:sectPr w:rsidR="00AF2DC3">
      <w:pgSz w:w="11920" w:h="16860"/>
      <w:pgMar w:top="1480" w:right="1340" w:bottom="1186" w:left="1417" w:header="360" w:footer="36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Valter Henrique Diedrich" w:date="2022-05-19T14:11:00Z" w:initials="">
    <w:p w14:paraId="000000D2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 formatação de listagem, pois difere de outras anteriormente apresentadas</w:t>
      </w:r>
    </w:p>
  </w:comment>
  <w:comment w:id="5" w:author="Valter Henrique Diedrich" w:date="2022-05-19T13:58:00Z" w:initials="">
    <w:p w14:paraId="000000D4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 a formatação da listagem, difere de outras anteriormente apresentadas</w:t>
      </w:r>
    </w:p>
  </w:comment>
  <w:comment w:id="7" w:author="Valter Henrique Diedrich" w:date="2022-05-19T14:00:00Z" w:initials="">
    <w:p w14:paraId="000000D3" w14:textId="77777777" w:rsidR="00AF2DC3" w:rsidRDefault="00D82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 formatação de listagem, pois difere de outras anteriormente apresentadas.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D2" w15:done="0"/>
  <w15:commentEx w15:paraId="000000D4" w15:done="0"/>
  <w15:commentEx w15:paraId="000000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5CD"/>
    <w:multiLevelType w:val="multilevel"/>
    <w:tmpl w:val="14BE141C"/>
    <w:lvl w:ilvl="0">
      <w:start w:val="1"/>
      <w:numFmt w:val="upperRoman"/>
      <w:lvlText w:val="%1."/>
      <w:lvlJc w:val="left"/>
      <w:pPr>
        <w:ind w:left="1700" w:hanging="70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42" w:hanging="361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395" w:hanging="361"/>
      </w:pPr>
    </w:lvl>
    <w:lvl w:ilvl="3">
      <w:numFmt w:val="bullet"/>
      <w:lvlText w:val="•"/>
      <w:lvlJc w:val="left"/>
      <w:pPr>
        <w:ind w:left="3251" w:hanging="361"/>
      </w:pPr>
    </w:lvl>
    <w:lvl w:ilvl="4">
      <w:numFmt w:val="bullet"/>
      <w:lvlText w:val="•"/>
      <w:lvlJc w:val="left"/>
      <w:pPr>
        <w:ind w:left="4106" w:hanging="361"/>
      </w:pPr>
    </w:lvl>
    <w:lvl w:ilvl="5">
      <w:numFmt w:val="bullet"/>
      <w:lvlText w:val="•"/>
      <w:lvlJc w:val="left"/>
      <w:pPr>
        <w:ind w:left="4962" w:hanging="361"/>
      </w:pPr>
    </w:lvl>
    <w:lvl w:ilvl="6">
      <w:numFmt w:val="bullet"/>
      <w:lvlText w:val="•"/>
      <w:lvlJc w:val="left"/>
      <w:pPr>
        <w:ind w:left="5817" w:hanging="361"/>
      </w:pPr>
    </w:lvl>
    <w:lvl w:ilvl="7">
      <w:numFmt w:val="bullet"/>
      <w:lvlText w:val="•"/>
      <w:lvlJc w:val="left"/>
      <w:pPr>
        <w:ind w:left="6673" w:hanging="361"/>
      </w:pPr>
    </w:lvl>
    <w:lvl w:ilvl="8">
      <w:numFmt w:val="bullet"/>
      <w:lvlText w:val="•"/>
      <w:lvlJc w:val="left"/>
      <w:pPr>
        <w:ind w:left="7528" w:hanging="361"/>
      </w:pPr>
    </w:lvl>
  </w:abstractNum>
  <w:abstractNum w:abstractNumId="1" w15:restartNumberingAfterBreak="0">
    <w:nsid w:val="2B6A4497"/>
    <w:multiLevelType w:val="multilevel"/>
    <w:tmpl w:val="22E40606"/>
    <w:lvl w:ilvl="0">
      <w:start w:val="1"/>
      <w:numFmt w:val="upperRoman"/>
      <w:lvlText w:val="%1."/>
      <w:lvlJc w:val="left"/>
      <w:pPr>
        <w:ind w:left="127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42" w:hanging="361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395" w:hanging="361"/>
      </w:pPr>
    </w:lvl>
    <w:lvl w:ilvl="3">
      <w:numFmt w:val="bullet"/>
      <w:lvlText w:val="•"/>
      <w:lvlJc w:val="left"/>
      <w:pPr>
        <w:ind w:left="3251" w:hanging="361"/>
      </w:pPr>
    </w:lvl>
    <w:lvl w:ilvl="4">
      <w:numFmt w:val="bullet"/>
      <w:lvlText w:val="•"/>
      <w:lvlJc w:val="left"/>
      <w:pPr>
        <w:ind w:left="4106" w:hanging="361"/>
      </w:pPr>
    </w:lvl>
    <w:lvl w:ilvl="5">
      <w:numFmt w:val="bullet"/>
      <w:lvlText w:val="•"/>
      <w:lvlJc w:val="left"/>
      <w:pPr>
        <w:ind w:left="4962" w:hanging="361"/>
      </w:pPr>
    </w:lvl>
    <w:lvl w:ilvl="6">
      <w:numFmt w:val="bullet"/>
      <w:lvlText w:val="•"/>
      <w:lvlJc w:val="left"/>
      <w:pPr>
        <w:ind w:left="5817" w:hanging="361"/>
      </w:pPr>
    </w:lvl>
    <w:lvl w:ilvl="7">
      <w:numFmt w:val="bullet"/>
      <w:lvlText w:val="•"/>
      <w:lvlJc w:val="left"/>
      <w:pPr>
        <w:ind w:left="6673" w:hanging="361"/>
      </w:pPr>
    </w:lvl>
    <w:lvl w:ilvl="8">
      <w:numFmt w:val="bullet"/>
      <w:lvlText w:val="•"/>
      <w:lvlJc w:val="left"/>
      <w:pPr>
        <w:ind w:left="7528" w:hanging="361"/>
      </w:pPr>
    </w:lvl>
  </w:abstractNum>
  <w:abstractNum w:abstractNumId="2" w15:restartNumberingAfterBreak="0">
    <w:nsid w:val="39622851"/>
    <w:multiLevelType w:val="multilevel"/>
    <w:tmpl w:val="AD9A5B34"/>
    <w:lvl w:ilvl="0">
      <w:start w:val="1"/>
      <w:numFmt w:val="upperRoman"/>
      <w:lvlText w:val="%1."/>
      <w:lvlJc w:val="left"/>
      <w:pPr>
        <w:ind w:left="425" w:hanging="28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42" w:hanging="361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395" w:hanging="361"/>
      </w:pPr>
    </w:lvl>
    <w:lvl w:ilvl="3">
      <w:numFmt w:val="bullet"/>
      <w:lvlText w:val="•"/>
      <w:lvlJc w:val="left"/>
      <w:pPr>
        <w:ind w:left="3251" w:hanging="361"/>
      </w:pPr>
    </w:lvl>
    <w:lvl w:ilvl="4">
      <w:numFmt w:val="bullet"/>
      <w:lvlText w:val="•"/>
      <w:lvlJc w:val="left"/>
      <w:pPr>
        <w:ind w:left="4106" w:hanging="361"/>
      </w:pPr>
    </w:lvl>
    <w:lvl w:ilvl="5">
      <w:numFmt w:val="bullet"/>
      <w:lvlText w:val="•"/>
      <w:lvlJc w:val="left"/>
      <w:pPr>
        <w:ind w:left="4962" w:hanging="361"/>
      </w:pPr>
    </w:lvl>
    <w:lvl w:ilvl="6">
      <w:numFmt w:val="bullet"/>
      <w:lvlText w:val="•"/>
      <w:lvlJc w:val="left"/>
      <w:pPr>
        <w:ind w:left="5817" w:hanging="361"/>
      </w:pPr>
    </w:lvl>
    <w:lvl w:ilvl="7">
      <w:numFmt w:val="bullet"/>
      <w:lvlText w:val="•"/>
      <w:lvlJc w:val="left"/>
      <w:pPr>
        <w:ind w:left="6673" w:hanging="361"/>
      </w:pPr>
    </w:lvl>
    <w:lvl w:ilvl="8">
      <w:numFmt w:val="bullet"/>
      <w:lvlText w:val="•"/>
      <w:lvlJc w:val="left"/>
      <w:pPr>
        <w:ind w:left="7528" w:hanging="361"/>
      </w:pPr>
    </w:lvl>
  </w:abstractNum>
  <w:abstractNum w:abstractNumId="3" w15:restartNumberingAfterBreak="0">
    <w:nsid w:val="48F06171"/>
    <w:multiLevelType w:val="multilevel"/>
    <w:tmpl w:val="0828288E"/>
    <w:lvl w:ilvl="0">
      <w:start w:val="1"/>
      <w:numFmt w:val="upperRoman"/>
      <w:lvlText w:val="%1."/>
      <w:lvlJc w:val="left"/>
      <w:pPr>
        <w:ind w:left="821" w:hanging="482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upperRoman"/>
      <w:lvlText w:val="%2."/>
      <w:lvlJc w:val="left"/>
      <w:pPr>
        <w:ind w:left="821" w:hanging="361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346" w:hanging="361"/>
      </w:pPr>
    </w:lvl>
    <w:lvl w:ilvl="4">
      <w:numFmt w:val="bullet"/>
      <w:lvlText w:val="•"/>
      <w:lvlJc w:val="left"/>
      <w:pPr>
        <w:ind w:left="4188" w:hanging="361"/>
      </w:pPr>
    </w:lvl>
    <w:lvl w:ilvl="5">
      <w:numFmt w:val="bullet"/>
      <w:lvlText w:val="•"/>
      <w:lvlJc w:val="left"/>
      <w:pPr>
        <w:ind w:left="5030" w:hanging="361"/>
      </w:pPr>
    </w:lvl>
    <w:lvl w:ilvl="6">
      <w:numFmt w:val="bullet"/>
      <w:lvlText w:val="•"/>
      <w:lvlJc w:val="left"/>
      <w:pPr>
        <w:ind w:left="5872" w:hanging="361"/>
      </w:pPr>
    </w:lvl>
    <w:lvl w:ilvl="7">
      <w:numFmt w:val="bullet"/>
      <w:lvlText w:val="•"/>
      <w:lvlJc w:val="left"/>
      <w:pPr>
        <w:ind w:left="6714" w:hanging="361"/>
      </w:pPr>
    </w:lvl>
    <w:lvl w:ilvl="8">
      <w:numFmt w:val="bullet"/>
      <w:lvlText w:val="•"/>
      <w:lvlJc w:val="left"/>
      <w:pPr>
        <w:ind w:left="7556" w:hanging="361"/>
      </w:pPr>
    </w:lvl>
  </w:abstractNum>
  <w:abstractNum w:abstractNumId="4" w15:restartNumberingAfterBreak="0">
    <w:nsid w:val="67672070"/>
    <w:multiLevelType w:val="multilevel"/>
    <w:tmpl w:val="1E7619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3"/>
    <w:rsid w:val="00890357"/>
    <w:rsid w:val="00AF2DC3"/>
    <w:rsid w:val="00D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04484-6196-493C-95BD-C83531D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506" w:right="52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AiAPrbZzmDzbrtJEMRagB3eTQ==">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2838</Words>
  <Characters>15331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Loureiro Duarte</dc:creator>
  <cp:lastModifiedBy>Leonardo Betemps Kontz</cp:lastModifiedBy>
  <cp:revision>2</cp:revision>
  <dcterms:created xsi:type="dcterms:W3CDTF">2022-07-25T19:36:00Z</dcterms:created>
  <dcterms:modified xsi:type="dcterms:W3CDTF">2022-07-25T19:36:00Z</dcterms:modified>
</cp:coreProperties>
</file>